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68C852" w14:textId="77777777" w:rsidR="00446609" w:rsidRDefault="00446609" w:rsidP="00A7213E">
      <w:pPr>
        <w:ind w:firstLine="567"/>
        <w:jc w:val="right"/>
        <w:rPr>
          <w:b/>
        </w:rPr>
      </w:pPr>
      <w:r w:rsidRPr="00446609">
        <w:rPr>
          <w:b/>
        </w:rPr>
        <w:t>Утверждено</w:t>
      </w:r>
    </w:p>
    <w:p w14:paraId="33781C8B" w14:textId="277F4940" w:rsidR="00446609" w:rsidRDefault="00446609" w:rsidP="00A7213E">
      <w:pPr>
        <w:ind w:firstLine="567"/>
        <w:jc w:val="right"/>
        <w:rPr>
          <w:b/>
        </w:rPr>
      </w:pPr>
      <w:r w:rsidRPr="00446609">
        <w:rPr>
          <w:b/>
        </w:rPr>
        <w:t xml:space="preserve"> приказом ООО </w:t>
      </w:r>
      <w:r>
        <w:rPr>
          <w:b/>
        </w:rPr>
        <w:t>«</w:t>
      </w:r>
      <w:r w:rsidRPr="00446609">
        <w:rPr>
          <w:b/>
        </w:rPr>
        <w:t>Н-Телеком</w:t>
      </w:r>
      <w:r>
        <w:rPr>
          <w:b/>
        </w:rPr>
        <w:t>»</w:t>
      </w:r>
      <w:r w:rsidRPr="00446609">
        <w:rPr>
          <w:b/>
        </w:rPr>
        <w:t xml:space="preserve"> от </w:t>
      </w:r>
      <w:r>
        <w:rPr>
          <w:b/>
        </w:rPr>
        <w:t>10</w:t>
      </w:r>
      <w:r w:rsidRPr="00446609">
        <w:rPr>
          <w:b/>
        </w:rPr>
        <w:t>.</w:t>
      </w:r>
      <w:r>
        <w:rPr>
          <w:b/>
        </w:rPr>
        <w:t>07</w:t>
      </w:r>
      <w:r w:rsidRPr="00446609">
        <w:rPr>
          <w:b/>
        </w:rPr>
        <w:t>.202</w:t>
      </w:r>
      <w:r>
        <w:rPr>
          <w:b/>
        </w:rPr>
        <w:t>3</w:t>
      </w:r>
      <w:r w:rsidRPr="00446609">
        <w:rPr>
          <w:b/>
        </w:rPr>
        <w:t xml:space="preserve"> г. №</w:t>
      </w:r>
      <w:r>
        <w:rPr>
          <w:b/>
        </w:rPr>
        <w:t>29</w:t>
      </w:r>
    </w:p>
    <w:p w14:paraId="6D60C6BA" w14:textId="77777777" w:rsidR="00446609" w:rsidRDefault="00446609" w:rsidP="00A7213E">
      <w:pPr>
        <w:ind w:firstLine="567"/>
        <w:jc w:val="right"/>
        <w:rPr>
          <w:b/>
        </w:rPr>
      </w:pPr>
    </w:p>
    <w:p w14:paraId="3E21A2D7" w14:textId="21EBC7E8" w:rsidR="00523CE3" w:rsidRDefault="00523CE3" w:rsidP="00A7213E">
      <w:pPr>
        <w:ind w:firstLine="567"/>
        <w:jc w:val="right"/>
        <w:rPr>
          <w:b/>
        </w:rPr>
      </w:pPr>
      <w:r>
        <w:rPr>
          <w:b/>
        </w:rPr>
        <w:t>Приложение № 1</w:t>
      </w:r>
    </w:p>
    <w:p w14:paraId="2B70E0B5" w14:textId="77777777" w:rsidR="00523CE3" w:rsidRDefault="00523CE3" w:rsidP="00A7213E">
      <w:pPr>
        <w:ind w:firstLine="567"/>
        <w:jc w:val="right"/>
        <w:rPr>
          <w:b/>
        </w:rPr>
      </w:pPr>
      <w:r>
        <w:rPr>
          <w:b/>
        </w:rPr>
        <w:t xml:space="preserve"> к Договору оказания услуг связи</w:t>
      </w:r>
    </w:p>
    <w:p w14:paraId="246947FD" w14:textId="77777777" w:rsidR="00523CE3" w:rsidRDefault="00523CE3" w:rsidP="00382ABF">
      <w:pPr>
        <w:spacing w:after="120"/>
        <w:ind w:firstLine="567"/>
        <w:jc w:val="center"/>
        <w:rPr>
          <w:b/>
        </w:rPr>
      </w:pPr>
    </w:p>
    <w:p w14:paraId="4975E8E9" w14:textId="77777777" w:rsidR="00523CE3" w:rsidRDefault="00523CE3" w:rsidP="00382ABF">
      <w:pPr>
        <w:spacing w:after="120"/>
        <w:ind w:firstLine="567"/>
        <w:jc w:val="center"/>
        <w:rPr>
          <w:b/>
        </w:rPr>
      </w:pPr>
    </w:p>
    <w:p w14:paraId="4B751C11" w14:textId="77777777" w:rsidR="00523CE3" w:rsidRDefault="00523CE3" w:rsidP="00382ABF">
      <w:pPr>
        <w:spacing w:after="120"/>
        <w:ind w:firstLine="567"/>
        <w:jc w:val="center"/>
        <w:rPr>
          <w:b/>
        </w:rPr>
      </w:pPr>
      <w:r>
        <w:rPr>
          <w:b/>
        </w:rPr>
        <w:t>ПОРЯДОК</w:t>
      </w:r>
      <w:r w:rsidRPr="004A77BD">
        <w:rPr>
          <w:b/>
        </w:rPr>
        <w:t xml:space="preserve"> ОКАЗАНИЯ УСЛУГ </w:t>
      </w:r>
      <w:r>
        <w:rPr>
          <w:b/>
        </w:rPr>
        <w:t>СВЯЗИ ООО</w:t>
      </w:r>
      <w:r w:rsidRPr="004A77BD">
        <w:rPr>
          <w:b/>
        </w:rPr>
        <w:t xml:space="preserve"> «Н-ТЕЛЕКОМ»</w:t>
      </w:r>
    </w:p>
    <w:p w14:paraId="66C2A7D1" w14:textId="77777777" w:rsidR="00523CE3" w:rsidRDefault="00523CE3" w:rsidP="00382ABF">
      <w:pPr>
        <w:spacing w:after="120"/>
        <w:ind w:firstLine="567"/>
        <w:jc w:val="both"/>
        <w:rPr>
          <w:b/>
        </w:rPr>
      </w:pPr>
    </w:p>
    <w:p w14:paraId="54ACEF7D" w14:textId="77777777" w:rsidR="00523CE3" w:rsidRDefault="00523CE3" w:rsidP="00382ABF">
      <w:pPr>
        <w:spacing w:after="120"/>
        <w:ind w:firstLine="567"/>
        <w:jc w:val="both"/>
        <w:rPr>
          <w:b/>
        </w:rPr>
      </w:pPr>
      <w:r>
        <w:rPr>
          <w:b/>
        </w:rPr>
        <w:t>1. Сфера применения</w:t>
      </w:r>
    </w:p>
    <w:p w14:paraId="096C8433" w14:textId="71A6F498" w:rsidR="00523CE3" w:rsidRPr="00382ABF" w:rsidRDefault="00523CE3" w:rsidP="00382ABF">
      <w:pPr>
        <w:spacing w:after="120"/>
        <w:ind w:firstLine="567"/>
        <w:jc w:val="both"/>
        <w:rPr>
          <w:b/>
        </w:rPr>
      </w:pPr>
      <w:r>
        <w:t xml:space="preserve">1.1. </w:t>
      </w:r>
      <w:r w:rsidRPr="00382ABF">
        <w:t xml:space="preserve">ПОРЯДОК ОКАЗАНИЯ УСЛУГ СВЯЗИ ООО </w:t>
      </w:r>
      <w:r w:rsidR="00446609">
        <w:t>«</w:t>
      </w:r>
      <w:r w:rsidRPr="00382ABF">
        <w:t>Н-ТЕЛЕКОМ</w:t>
      </w:r>
      <w:r w:rsidR="00446609">
        <w:t>»</w:t>
      </w:r>
      <w:r>
        <w:t xml:space="preserve"> (далее - </w:t>
      </w:r>
      <w:r w:rsidRPr="00382ABF">
        <w:t>ПОРЯДОК ОКАЗАНИЯ УСЛУГ</w:t>
      </w:r>
      <w:r>
        <w:t>) применяется к отношениям между  ООО «Н-Телеком» (далее — Оператор) и физическ</w:t>
      </w:r>
      <w:r w:rsidRPr="00A7213E">
        <w:t>им/юридическим лиц</w:t>
      </w:r>
      <w:r>
        <w:t>о</w:t>
      </w:r>
      <w:r w:rsidRPr="00A7213E">
        <w:t>м</w:t>
      </w:r>
      <w:r>
        <w:t xml:space="preserve"> (далее - Абонент) по Договорам оказания услуг связи.</w:t>
      </w:r>
    </w:p>
    <w:p w14:paraId="231860AF" w14:textId="77777777" w:rsidR="00523CE3" w:rsidRDefault="00523CE3" w:rsidP="00382ABF">
      <w:pPr>
        <w:spacing w:after="120"/>
        <w:ind w:firstLine="567"/>
        <w:jc w:val="both"/>
      </w:pPr>
      <w:r w:rsidRPr="00382ABF">
        <w:t xml:space="preserve">1.2. </w:t>
      </w:r>
      <w:r>
        <w:t>Порядок оказания услуг</w:t>
      </w:r>
      <w:r w:rsidRPr="00382ABF">
        <w:t xml:space="preserve"> </w:t>
      </w:r>
      <w:r>
        <w:t>является</w:t>
      </w:r>
      <w:r w:rsidRPr="00382ABF">
        <w:t xml:space="preserve"> неотъемлемой частью Договора. Заключив Договор, Абонент соглашается с данными условиями.</w:t>
      </w:r>
    </w:p>
    <w:p w14:paraId="7941F057" w14:textId="36952486" w:rsidR="00523CE3" w:rsidRDefault="00523CE3" w:rsidP="00382ABF">
      <w:pPr>
        <w:spacing w:after="120"/>
        <w:ind w:firstLine="567"/>
        <w:jc w:val="both"/>
      </w:pPr>
      <w:r>
        <w:t xml:space="preserve">1.3. </w:t>
      </w:r>
      <w:r w:rsidRPr="00382ABF">
        <w:t>ПОРЯДОК ОКАЗАНИЯ УСЛУГ</w:t>
      </w:r>
      <w:r>
        <w:t xml:space="preserve"> составлен в соответствии с ГК РФ, Федеральным законом </w:t>
      </w:r>
      <w:r w:rsidR="00446609">
        <w:t>«</w:t>
      </w:r>
      <w:r>
        <w:t>О связи</w:t>
      </w:r>
      <w:r w:rsidR="00446609">
        <w:t>»</w:t>
      </w:r>
      <w:r>
        <w:t xml:space="preserve"> и иными нормативно-правовыми актами РФ, регулирующими взаимоотношения между Сторонами Договора, при оказании услуг по Договору.</w:t>
      </w:r>
    </w:p>
    <w:p w14:paraId="71AE207B" w14:textId="77777777" w:rsidR="00523CE3" w:rsidRPr="00A7213E" w:rsidRDefault="00523CE3" w:rsidP="00A7213E">
      <w:pPr>
        <w:ind w:firstLine="567"/>
        <w:jc w:val="both"/>
        <w:rPr>
          <w:b/>
        </w:rPr>
      </w:pPr>
      <w:r>
        <w:t xml:space="preserve">1.4.  Услуги связи предоставляются Оператором на основании лицензий на предоставление соответствующего вида услуг связи. Реквизиты лицензий Оператора размещены на сайте Оператора </w:t>
      </w:r>
      <w:r w:rsidRPr="00A7213E">
        <w:rPr>
          <w:u w:val="single"/>
        </w:rPr>
        <w:t>www.ntelekom.ru/articles/view/licenzii-ntelekom</w:t>
      </w:r>
      <w:r w:rsidRPr="00A7213E">
        <w:t xml:space="preserve"> и в месте обслуживания Абонентов по адресу:</w:t>
      </w:r>
      <w:r>
        <w:t xml:space="preserve"> </w:t>
      </w:r>
      <w:r w:rsidRPr="00A7213E">
        <w:t>Тульская область, г. Новомосковск, ул. Есенина, д. 4.</w:t>
      </w:r>
    </w:p>
    <w:p w14:paraId="4020F7A9" w14:textId="77777777" w:rsidR="00523CE3" w:rsidRDefault="00523CE3" w:rsidP="00A7213E">
      <w:pPr>
        <w:autoSpaceDE w:val="0"/>
        <w:autoSpaceDN w:val="0"/>
        <w:adjustRightInd w:val="0"/>
        <w:ind w:firstLine="567"/>
        <w:jc w:val="both"/>
        <w:rPr>
          <w:b/>
        </w:rPr>
      </w:pPr>
    </w:p>
    <w:p w14:paraId="330F5BB0" w14:textId="77777777" w:rsidR="00FF440B" w:rsidRPr="008B59ED" w:rsidRDefault="00FF440B" w:rsidP="00FF440B">
      <w:pPr>
        <w:autoSpaceDE w:val="0"/>
        <w:autoSpaceDN w:val="0"/>
        <w:adjustRightInd w:val="0"/>
        <w:spacing w:after="120"/>
        <w:ind w:firstLine="567"/>
        <w:jc w:val="both"/>
        <w:rPr>
          <w:b/>
        </w:rPr>
      </w:pPr>
      <w:bookmarkStart w:id="0" w:name="_Hlk86418533"/>
      <w:r w:rsidRPr="008B59ED">
        <w:rPr>
          <w:b/>
        </w:rPr>
        <w:t>2. Основные термины и понятия</w:t>
      </w:r>
    </w:p>
    <w:p w14:paraId="6F3D3165" w14:textId="77777777" w:rsidR="00FF440B" w:rsidRPr="008B59ED" w:rsidRDefault="00FF440B" w:rsidP="00FF440B">
      <w:pPr>
        <w:spacing w:after="120"/>
        <w:ind w:firstLine="567"/>
        <w:jc w:val="both"/>
      </w:pPr>
      <w:r w:rsidRPr="008B59ED">
        <w:rPr>
          <w:b/>
        </w:rPr>
        <w:t>Абонент</w:t>
      </w:r>
      <w:r w:rsidRPr="008B59ED">
        <w:t xml:space="preserve"> — пользователь услуг связи Оператора, с которым заключен Договор на Услуги связи, с выделением уникального кода идентификации.</w:t>
      </w:r>
    </w:p>
    <w:p w14:paraId="199CF451" w14:textId="77777777" w:rsidR="00FF440B" w:rsidRPr="008B59ED" w:rsidRDefault="00FF440B" w:rsidP="00FF440B">
      <w:pPr>
        <w:spacing w:after="120"/>
        <w:ind w:firstLine="567"/>
        <w:jc w:val="both"/>
      </w:pPr>
      <w:r w:rsidRPr="008B59ED">
        <w:rPr>
          <w:b/>
        </w:rPr>
        <w:t>Оператор</w:t>
      </w:r>
      <w:r w:rsidRPr="008B59ED">
        <w:t xml:space="preserve"> — сторона, предоставляющая услуги связи.</w:t>
      </w:r>
    </w:p>
    <w:p w14:paraId="35558E62" w14:textId="77777777" w:rsidR="00FF440B" w:rsidRPr="008B59ED" w:rsidRDefault="00FF440B" w:rsidP="00FF440B">
      <w:pPr>
        <w:spacing w:after="120"/>
        <w:ind w:firstLine="567"/>
        <w:jc w:val="both"/>
      </w:pPr>
      <w:r w:rsidRPr="008B59ED">
        <w:rPr>
          <w:b/>
        </w:rPr>
        <w:t>Услуги</w:t>
      </w:r>
      <w:r w:rsidRPr="008B59ED">
        <w:t xml:space="preserve"> — Услуга связи для целей кабельного вещания, Услуга на оказание телематических услуг связи, Услуга связи по передаче данных. </w:t>
      </w:r>
    </w:p>
    <w:p w14:paraId="2E441FF7" w14:textId="77777777" w:rsidR="00FF440B" w:rsidRPr="008B59ED" w:rsidRDefault="00FF440B" w:rsidP="00FF440B">
      <w:pPr>
        <w:spacing w:after="120"/>
        <w:ind w:firstLine="567"/>
        <w:jc w:val="both"/>
      </w:pPr>
      <w:r w:rsidRPr="008B59ED">
        <w:rPr>
          <w:b/>
        </w:rPr>
        <w:t>Сеть связи</w:t>
      </w:r>
      <w:r w:rsidRPr="008B59ED">
        <w:t xml:space="preserve"> - технологическая система, включающая средства и линии связи, предназначенные для передачи всевозможной информации: данных, программ радиовещания, телевидения и др.</w:t>
      </w:r>
    </w:p>
    <w:p w14:paraId="068B22D2" w14:textId="77777777" w:rsidR="00FF440B" w:rsidRPr="008B59ED" w:rsidRDefault="00FF440B" w:rsidP="00FF440B">
      <w:pPr>
        <w:spacing w:after="120"/>
        <w:jc w:val="both"/>
      </w:pPr>
      <w:r w:rsidRPr="008B59ED">
        <w:rPr>
          <w:b/>
        </w:rPr>
        <w:t xml:space="preserve">         Услуга связи для целей кабельного вещания — </w:t>
      </w:r>
      <w:r w:rsidRPr="008B59ED">
        <w:t xml:space="preserve">предоставление доступа к Сети связи Оператора, в соответствии с Правилами оказания услуг связи для целей телевизионного и (или) радиовещания, утвержденные Постановлением Правительства РФ № 785 от 22.12.2006., техническое обслуживание, ремонт сети до Зоны ответственности Абонента. </w:t>
      </w:r>
    </w:p>
    <w:p w14:paraId="22C38ED5" w14:textId="77777777" w:rsidR="00FF440B" w:rsidRPr="008B59ED" w:rsidRDefault="00FF440B" w:rsidP="00FF440B">
      <w:pPr>
        <w:spacing w:after="120"/>
        <w:jc w:val="both"/>
      </w:pPr>
      <w:r w:rsidRPr="008B59ED">
        <w:t xml:space="preserve">         </w:t>
      </w:r>
      <w:r w:rsidRPr="008B59ED">
        <w:rPr>
          <w:b/>
        </w:rPr>
        <w:t>Услуга на оказание телематических услуг связи, услуг связи по передаче данных</w:t>
      </w:r>
      <w:r w:rsidRPr="008B59ED">
        <w:t xml:space="preserve"> — предоставление доступа к Сети связи Оператора в соответствии с Правилами оказания услуг по передачи данных, утвержденные Постановлением Правительства РФ № 32 от 23.01.2006 г. и Правилами оказания телематических услуг связи, утвержденные Постановлением Правительства РФ № 575 от 10.09.2007 г., техническое обслуживание, ремонт сети до Зоны ответственности Абонента.</w:t>
      </w:r>
    </w:p>
    <w:p w14:paraId="434B523A" w14:textId="77777777" w:rsidR="00FF440B" w:rsidRPr="008B59ED" w:rsidRDefault="00FF440B" w:rsidP="00FF440B">
      <w:pPr>
        <w:spacing w:after="120"/>
        <w:ind w:firstLine="567"/>
        <w:jc w:val="both"/>
      </w:pPr>
      <w:r w:rsidRPr="008B59ED">
        <w:rPr>
          <w:b/>
        </w:rPr>
        <w:t>Начало оказания услуги</w:t>
      </w:r>
      <w:r w:rsidRPr="008B59ED">
        <w:t xml:space="preserve"> — дата, с которой Оператор предоставляет Абоненту Услуги.</w:t>
      </w:r>
    </w:p>
    <w:p w14:paraId="3B9E5489" w14:textId="77777777" w:rsidR="00FF440B" w:rsidRPr="008B59ED" w:rsidRDefault="00FF440B" w:rsidP="00FF440B">
      <w:pPr>
        <w:spacing w:after="120"/>
        <w:ind w:firstLine="567"/>
        <w:jc w:val="both"/>
      </w:pPr>
      <w:r w:rsidRPr="008B59ED">
        <w:rPr>
          <w:b/>
        </w:rPr>
        <w:t>Абонентская плата</w:t>
      </w:r>
      <w:r w:rsidRPr="008B59ED">
        <w:t xml:space="preserve"> – размер платежа Абонента за право пользования Услугами в течение Расчетного периода. </w:t>
      </w:r>
    </w:p>
    <w:p w14:paraId="441DE0F7" w14:textId="77777777" w:rsidR="00FF440B" w:rsidRPr="008B59ED" w:rsidRDefault="00FF440B" w:rsidP="00FF440B">
      <w:pPr>
        <w:spacing w:after="120"/>
        <w:ind w:firstLine="567"/>
        <w:jc w:val="both"/>
        <w:rPr>
          <w:b/>
        </w:rPr>
      </w:pPr>
      <w:r w:rsidRPr="008B59ED">
        <w:rPr>
          <w:b/>
        </w:rPr>
        <w:t>Тарифный план</w:t>
      </w:r>
      <w:r w:rsidRPr="008B59ED">
        <w:t xml:space="preserve"> — совокупность ценовых условий, на которых Оператор предлагает пользоваться одной либо несколькими услугами связи.</w:t>
      </w:r>
      <w:r w:rsidRPr="008B59ED">
        <w:rPr>
          <w:b/>
        </w:rPr>
        <w:t xml:space="preserve"> </w:t>
      </w:r>
    </w:p>
    <w:p w14:paraId="494C2B5D" w14:textId="77777777" w:rsidR="00FF440B" w:rsidRPr="008B59ED" w:rsidRDefault="00FF440B" w:rsidP="00FF440B">
      <w:pPr>
        <w:spacing w:after="120"/>
        <w:ind w:firstLine="567"/>
        <w:jc w:val="both"/>
      </w:pPr>
      <w:r w:rsidRPr="008B59ED">
        <w:rPr>
          <w:b/>
        </w:rPr>
        <w:t>Начало расчетного периода</w:t>
      </w:r>
      <w:r w:rsidRPr="008B59ED">
        <w:t xml:space="preserve">  -  дата подключения/перехода на тарифный план, либо иной период, установленный тарифным планом.</w:t>
      </w:r>
    </w:p>
    <w:p w14:paraId="0A285B24" w14:textId="77777777" w:rsidR="00FF440B" w:rsidRPr="008B59ED" w:rsidRDefault="00FF440B" w:rsidP="00FF440B">
      <w:pPr>
        <w:spacing w:after="240"/>
        <w:ind w:left="142" w:firstLine="425"/>
        <w:jc w:val="both"/>
      </w:pPr>
      <w:r w:rsidRPr="008B59ED">
        <w:rPr>
          <w:b/>
        </w:rPr>
        <w:lastRenderedPageBreak/>
        <w:t>Расчетный период</w:t>
      </w:r>
      <w:r w:rsidRPr="008B59ED">
        <w:t xml:space="preserve"> — </w:t>
      </w:r>
      <w:r w:rsidRPr="008B59ED">
        <w:rPr>
          <w:color w:val="080804"/>
        </w:rPr>
        <w:t xml:space="preserve">период, </w:t>
      </w:r>
      <w:r w:rsidRPr="008B59ED">
        <w:t xml:space="preserve">в течение которого, Абонент имеет право пользоваться Услугой. </w:t>
      </w:r>
      <w:r w:rsidRPr="008B59ED">
        <w:rPr>
          <w:color w:val="FF0000"/>
        </w:rPr>
        <w:t xml:space="preserve"> </w:t>
      </w:r>
      <w:r w:rsidRPr="008B59ED">
        <w:t>Длительность расчетного периода - 28–31 календарный день</w:t>
      </w:r>
      <w:r>
        <w:t>,</w:t>
      </w:r>
      <w:r w:rsidRPr="008B59ED">
        <w:t xml:space="preserve"> считая с даты Начала расчетного периода в зависимости от месяца предоставления Услуги.</w:t>
      </w:r>
    </w:p>
    <w:p w14:paraId="493D2B13" w14:textId="77777777" w:rsidR="00FF440B" w:rsidRPr="008B59ED" w:rsidRDefault="00FF440B" w:rsidP="00FF440B">
      <w:pPr>
        <w:spacing w:after="120"/>
        <w:ind w:firstLine="567"/>
        <w:jc w:val="both"/>
      </w:pPr>
      <w:r w:rsidRPr="008B59ED">
        <w:rPr>
          <w:b/>
        </w:rPr>
        <w:t>Сайт Оператора</w:t>
      </w:r>
      <w:r w:rsidRPr="008B59ED">
        <w:t xml:space="preserve"> — сайт </w:t>
      </w:r>
      <w:hyperlink r:id="rId5" w:history="1">
        <w:r w:rsidRPr="008B59ED">
          <w:rPr>
            <w:rStyle w:val="a3"/>
            <w:color w:val="auto"/>
            <w:lang w:val="en-US"/>
          </w:rPr>
          <w:t>www</w:t>
        </w:r>
        <w:r w:rsidRPr="008B59ED">
          <w:rPr>
            <w:rStyle w:val="a3"/>
            <w:color w:val="auto"/>
          </w:rPr>
          <w:t>.ntelekom.ru</w:t>
        </w:r>
      </w:hyperlink>
      <w:r w:rsidRPr="008B59ED">
        <w:t xml:space="preserve">. </w:t>
      </w:r>
    </w:p>
    <w:p w14:paraId="4AAA5E2E" w14:textId="77777777" w:rsidR="00FF440B" w:rsidRPr="008B59ED" w:rsidRDefault="00FF440B" w:rsidP="00FF440B">
      <w:pPr>
        <w:spacing w:after="120"/>
        <w:ind w:firstLine="567"/>
        <w:jc w:val="both"/>
      </w:pPr>
      <w:r w:rsidRPr="008B59ED">
        <w:rPr>
          <w:b/>
        </w:rPr>
        <w:t>Техническая возможность</w:t>
      </w:r>
      <w:r w:rsidRPr="008B59ED">
        <w:t xml:space="preserve"> — наличие незадействованной монтированной емкости сети связи, позволяющей Оператору обеспечить Абоненту доступ к Услуге.</w:t>
      </w:r>
    </w:p>
    <w:p w14:paraId="04EBE23B" w14:textId="77777777" w:rsidR="00FF440B" w:rsidRPr="008B59ED" w:rsidRDefault="00FF440B" w:rsidP="00FF440B">
      <w:pPr>
        <w:spacing w:after="120"/>
        <w:ind w:firstLine="567"/>
        <w:jc w:val="both"/>
      </w:pPr>
      <w:r w:rsidRPr="008B59ED">
        <w:rPr>
          <w:b/>
        </w:rPr>
        <w:t>Предоставление абоненту доступа к сети связи</w:t>
      </w:r>
      <w:r w:rsidRPr="008B59ED">
        <w:t xml:space="preserve"> — совокупность действий Оператора, оказывающего услуги, по формированию абонентской линии и подключению с ее помощью Абонентской распределительной системы и пользовательского (оконечного) оборудования к сети связи. </w:t>
      </w:r>
    </w:p>
    <w:p w14:paraId="6852AAE7" w14:textId="77777777" w:rsidR="00FF440B" w:rsidRPr="008B59ED" w:rsidRDefault="00FF440B" w:rsidP="00FF440B">
      <w:pPr>
        <w:spacing w:after="120"/>
        <w:ind w:firstLine="567"/>
        <w:jc w:val="both"/>
      </w:pPr>
      <w:r w:rsidRPr="008B59ED">
        <w:rPr>
          <w:b/>
        </w:rPr>
        <w:t>Абонентская линия</w:t>
      </w:r>
      <w:r w:rsidRPr="008B59ED">
        <w:t xml:space="preserve"> — линия связи, соединяющая Сеть связи Оператора с Абонентской распределительной системой и Пользовательским (оконечным) оборудованием (до абонентского разветвителя — сплиттера на лестничной площадке).</w:t>
      </w:r>
    </w:p>
    <w:p w14:paraId="467345F8" w14:textId="77777777" w:rsidR="00FF440B" w:rsidRPr="008B59ED" w:rsidRDefault="00FF440B" w:rsidP="00FF440B">
      <w:pPr>
        <w:spacing w:after="120"/>
        <w:ind w:firstLine="567"/>
        <w:jc w:val="both"/>
      </w:pPr>
      <w:r w:rsidRPr="008B59ED">
        <w:rPr>
          <w:b/>
        </w:rPr>
        <w:t>Абонентская распределительная система</w:t>
      </w:r>
      <w:r w:rsidRPr="008B59ED">
        <w:t xml:space="preserve"> – совокупность физических цепей и технических средств (в том числе проходных усилителей, разветвителей, абонентских розеток и иных коммутационных элементов), расположенных в помещении абонента, через которые пользовательское  (оконечное) оборудование подключается к Абонентской линии.</w:t>
      </w:r>
    </w:p>
    <w:p w14:paraId="4F502411" w14:textId="77777777" w:rsidR="00FF440B" w:rsidRPr="008B59ED" w:rsidRDefault="00FF440B" w:rsidP="00FF440B">
      <w:pPr>
        <w:spacing w:after="120"/>
        <w:jc w:val="both"/>
      </w:pPr>
      <w:r w:rsidRPr="008B59ED">
        <w:t xml:space="preserve">          </w:t>
      </w:r>
      <w:r w:rsidRPr="008B59ED">
        <w:rPr>
          <w:b/>
        </w:rPr>
        <w:t>Пользовательское (оконечное) оборудование</w:t>
      </w:r>
      <w:r w:rsidRPr="008B59ED">
        <w:t xml:space="preserve"> - технические средства, имеющие документы о сертификации, выданные в порядке, установленном законодательством РФ (персональный компьютер, роутер, телевизионный приемник и т.п.), используемое Абонентом для подключения через Абонентскую распределительную систему к Сети связи Оператора для получения Услуги. </w:t>
      </w:r>
    </w:p>
    <w:p w14:paraId="50848C5F" w14:textId="77777777" w:rsidR="00FF440B" w:rsidRPr="008B59ED" w:rsidRDefault="00FF440B" w:rsidP="00FF440B">
      <w:pPr>
        <w:spacing w:after="120"/>
        <w:jc w:val="both"/>
      </w:pPr>
      <w:r w:rsidRPr="008B59ED">
        <w:t xml:space="preserve">           </w:t>
      </w:r>
      <w:r w:rsidRPr="008B59ED">
        <w:rPr>
          <w:b/>
        </w:rPr>
        <w:t>Дополнительные услуги</w:t>
      </w:r>
      <w:r w:rsidRPr="008B59ED">
        <w:t xml:space="preserve"> — услуги и сервисы, оказываемые непосредственно Оператором и/или с привлечением третьих лиц, технологически неразрывно связанные с Услугами и направленные на повышение их потребительской ценности. Порядок оказания и оплаты, а также стоимость Дополнительных услуг определяются действующими тарифными планами либо доводятся до Абонентов иным способом (в том числе отдельными соглашениями) и являются неотъемлемой частью Договора с момента принятия Абонентом в порядке и на условиях, установленных Оператором.</w:t>
      </w:r>
    </w:p>
    <w:p w14:paraId="0809FD72" w14:textId="77777777" w:rsidR="00FF440B" w:rsidRPr="008B59ED" w:rsidRDefault="00FF440B" w:rsidP="00FF440B">
      <w:pPr>
        <w:spacing w:after="120"/>
        <w:jc w:val="both"/>
        <w:rPr>
          <w:highlight w:val="green"/>
        </w:rPr>
      </w:pPr>
      <w:r w:rsidRPr="008B59ED">
        <w:t xml:space="preserve">           </w:t>
      </w:r>
      <w:r w:rsidRPr="008B59ED">
        <w:rPr>
          <w:b/>
        </w:rPr>
        <w:t>Лицевой счёт</w:t>
      </w:r>
      <w:r w:rsidRPr="008B59ED">
        <w:t> — цифровой код системы расчетов Оператора, предназначенный для автоматизированного учета объема оказанных Услуг, поступления и расходования денежных средств Абонента, внесенных в счет оплаты Услуг.</w:t>
      </w:r>
    </w:p>
    <w:p w14:paraId="024CA53B" w14:textId="77777777" w:rsidR="00FF440B" w:rsidRPr="008B59ED" w:rsidRDefault="00FF440B" w:rsidP="00FF440B">
      <w:pPr>
        <w:spacing w:after="120"/>
        <w:jc w:val="both"/>
      </w:pPr>
      <w:r w:rsidRPr="008B59ED">
        <w:t xml:space="preserve">           </w:t>
      </w:r>
      <w:r w:rsidRPr="008B59ED">
        <w:rPr>
          <w:b/>
        </w:rPr>
        <w:t>Учетная запись</w:t>
      </w:r>
      <w:r w:rsidRPr="008B59ED">
        <w:t xml:space="preserve"> — хранимая совокупность данных об Абоненте, необходимая для его опознавания и предоставления доступа к его личным данным и настройкам.</w:t>
      </w:r>
    </w:p>
    <w:p w14:paraId="516B7F5B" w14:textId="77777777" w:rsidR="00FF440B" w:rsidRPr="008B59ED" w:rsidRDefault="00FF440B" w:rsidP="00FF440B">
      <w:pPr>
        <w:jc w:val="both"/>
      </w:pPr>
      <w:r w:rsidRPr="008B59ED">
        <w:t xml:space="preserve">            </w:t>
      </w:r>
      <w:r w:rsidRPr="008B59ED">
        <w:rPr>
          <w:b/>
        </w:rPr>
        <w:t>Личный кабинет</w:t>
      </w:r>
      <w:r w:rsidRPr="008B59ED">
        <w:t xml:space="preserve"> - система, обеспечивающая Абоненту интерфейс для удаленного управления услугами Оператора связи (контроль состояния Лицевого счёта, получение информации о выставленных счетах, оплаченных услугах, оплату различными способами услуг, добавление и удаление услуг и т.д.).</w:t>
      </w:r>
    </w:p>
    <w:p w14:paraId="2401A55F" w14:textId="77777777" w:rsidR="00FF440B" w:rsidRPr="008B59ED" w:rsidRDefault="00FF440B" w:rsidP="00FF440B">
      <w:pPr>
        <w:ind w:left="142" w:firstLine="567"/>
        <w:jc w:val="both"/>
        <w:rPr>
          <w:bCs/>
        </w:rPr>
      </w:pPr>
      <w:r w:rsidRPr="008B59ED">
        <w:rPr>
          <w:b/>
          <w:bCs/>
        </w:rPr>
        <w:t>Зона ответственности Оператора</w:t>
      </w:r>
      <w:r w:rsidRPr="008B59ED">
        <w:rPr>
          <w:bCs/>
        </w:rPr>
        <w:t xml:space="preserve"> - технические средства и каналы, находящиеся во владении и под управлением Оператора, за которые Оператор несет ответственность (распределительная коробка, кабельный бокс, порт на активном оборудовании Оператора).</w:t>
      </w:r>
    </w:p>
    <w:p w14:paraId="3BD39327" w14:textId="0E1B1270" w:rsidR="00FF440B" w:rsidRPr="008B59ED" w:rsidRDefault="00FF440B" w:rsidP="004F5B70">
      <w:pPr>
        <w:spacing w:after="240"/>
        <w:ind w:left="142" w:firstLine="567"/>
        <w:jc w:val="both"/>
        <w:rPr>
          <w:bCs/>
        </w:rPr>
      </w:pPr>
      <w:r w:rsidRPr="008B59ED">
        <w:rPr>
          <w:b/>
          <w:bCs/>
        </w:rPr>
        <w:t xml:space="preserve">Зона ответственности Абонента </w:t>
      </w:r>
      <w:r w:rsidRPr="008B59ED">
        <w:rPr>
          <w:bCs/>
        </w:rPr>
        <w:t xml:space="preserve">- Абонентская распределительная сеть до границы сети Оператора (распределительная коробка, кабельный бокс, порт на активном оборудовании Оператора).  </w:t>
      </w:r>
    </w:p>
    <w:p w14:paraId="3C6534F6" w14:textId="77777777" w:rsidR="00523CE3" w:rsidRPr="00BB159E" w:rsidRDefault="00523CE3" w:rsidP="00382ABF">
      <w:pPr>
        <w:spacing w:after="120"/>
        <w:ind w:firstLine="567"/>
        <w:jc w:val="both"/>
        <w:rPr>
          <w:b/>
        </w:rPr>
      </w:pPr>
      <w:r w:rsidRPr="00BB159E">
        <w:rPr>
          <w:b/>
        </w:rPr>
        <w:t>3. Условия, порядок заключения, изменения и прекращения действия Договора.</w:t>
      </w:r>
    </w:p>
    <w:p w14:paraId="37A27B2B" w14:textId="053654A7" w:rsidR="004F5B70" w:rsidRPr="004F5B70" w:rsidRDefault="004F5B70" w:rsidP="004F5B70">
      <w:pPr>
        <w:pStyle w:val="a5"/>
        <w:widowControl w:val="0"/>
        <w:numPr>
          <w:ilvl w:val="1"/>
          <w:numId w:val="19"/>
        </w:numPr>
        <w:tabs>
          <w:tab w:val="left" w:pos="993"/>
        </w:tabs>
        <w:autoSpaceDE w:val="0"/>
        <w:autoSpaceDN w:val="0"/>
        <w:spacing w:before="120"/>
        <w:ind w:left="0" w:right="106" w:firstLine="567"/>
        <w:contextualSpacing w:val="0"/>
        <w:jc w:val="both"/>
      </w:pPr>
      <w:r w:rsidRPr="004F5B70">
        <w:t>Договор заключается путем принятия Абонентом условий Договора в полном объеме, в письменной форме или посредством совершения конклюдентных действий, позволяющих достоверно установить волеизъявление Абонента в отношении заключения Договора.</w:t>
      </w:r>
    </w:p>
    <w:p w14:paraId="4C13F2D5" w14:textId="7C3B9B7B" w:rsidR="00523CE3" w:rsidRPr="00BB159E" w:rsidRDefault="00523CE3" w:rsidP="00382ABF">
      <w:pPr>
        <w:spacing w:after="120"/>
        <w:ind w:firstLine="567"/>
        <w:jc w:val="both"/>
      </w:pPr>
      <w:r w:rsidRPr="00BB159E">
        <w:lastRenderedPageBreak/>
        <w:t xml:space="preserve">3.2.  Настоящий ПОРЯДОК ОКАЗАНИЯ УСЛУГ (Приложение № 1) размещен на Сайте Оператора, а </w:t>
      </w:r>
      <w:r w:rsidR="00676174" w:rsidRPr="00BB159E">
        <w:t>также</w:t>
      </w:r>
      <w:r w:rsidRPr="00BB159E">
        <w:t xml:space="preserve"> в месте обслуживания Абонентов. Использование услуг Оператора означает безусловное согласие Абонента с настоящим ПОРЯДКОМ ОКАЗАНИЯ УСЛУГ.</w:t>
      </w:r>
    </w:p>
    <w:p w14:paraId="3457A541" w14:textId="77777777" w:rsidR="00523CE3" w:rsidRPr="00BB159E" w:rsidRDefault="00523CE3" w:rsidP="00382ABF">
      <w:pPr>
        <w:spacing w:after="120"/>
        <w:ind w:firstLine="567"/>
        <w:jc w:val="both"/>
      </w:pPr>
      <w:r w:rsidRPr="00BB159E">
        <w:t>3.3. Оказание Услуг возможно только при наличии Технической возможности предоставления Абоненту доступа к сети Оператора.</w:t>
      </w:r>
    </w:p>
    <w:p w14:paraId="216B7A38" w14:textId="77777777" w:rsidR="00523CE3" w:rsidRPr="00BB159E" w:rsidRDefault="00523CE3" w:rsidP="00382ABF">
      <w:pPr>
        <w:spacing w:after="120"/>
        <w:ind w:firstLine="567"/>
        <w:jc w:val="both"/>
      </w:pPr>
      <w:r w:rsidRPr="00BB159E">
        <w:t>3.4. Все изменения и дополнения к Договору вносятся в письменной форме, по соглашению Оператора и Абонента, путем заключения Дополнительных соглашений к Договору, за исключением изменений и дополнений, осуществляемых Оператором</w:t>
      </w:r>
      <w:r w:rsidRPr="00BB159E">
        <w:rPr>
          <w:b/>
          <w:color w:val="FF0000"/>
        </w:rPr>
        <w:t xml:space="preserve"> </w:t>
      </w:r>
      <w:r w:rsidRPr="00BB159E">
        <w:t xml:space="preserve">в одностороннем порядке в соответствии с настоящими Правилами или законодательством РФ. </w:t>
      </w:r>
    </w:p>
    <w:p w14:paraId="333C7463" w14:textId="77777777" w:rsidR="00523CE3" w:rsidRPr="00BB159E" w:rsidRDefault="00523CE3" w:rsidP="00382ABF">
      <w:pPr>
        <w:spacing w:after="120"/>
        <w:ind w:firstLine="567"/>
        <w:jc w:val="both"/>
      </w:pPr>
      <w:r w:rsidRPr="00BB159E">
        <w:t xml:space="preserve">При изменении Договора права и обязанности Сторон считаются измененными с момента заключения соответствующего Дополнительного соглашения, либо в случае изменения Договора в одностороннем порядке, с момента совершения уполномоченной Стороной соответствующих действий, направленных на изменение Договора (в случае введения новых тарифов и (или) тарифных планов – через 10 (десять) дней после опубликования на официальном сайте Оператора, в соответствии с ПОРЯДКОМ ОКАЗАНИЯ УСЛУГ). </w:t>
      </w:r>
    </w:p>
    <w:p w14:paraId="3149BCBA" w14:textId="77777777" w:rsidR="00523CE3" w:rsidRPr="00BB159E" w:rsidRDefault="00523CE3" w:rsidP="00382ABF">
      <w:pPr>
        <w:spacing w:after="120"/>
        <w:ind w:firstLine="567"/>
        <w:jc w:val="both"/>
      </w:pPr>
      <w:r w:rsidRPr="00BB159E">
        <w:t>3.5. Настоящий Договор может быть расторгнут досрочно в любое время по соглашению Сторон в порядке предусмотренном действующим законодательством Российской Федерации.</w:t>
      </w:r>
    </w:p>
    <w:p w14:paraId="74D9FF56" w14:textId="77777777" w:rsidR="00523CE3" w:rsidRPr="00BB159E" w:rsidRDefault="00523CE3" w:rsidP="00382ABF">
      <w:pPr>
        <w:spacing w:after="120"/>
        <w:ind w:firstLine="567"/>
        <w:jc w:val="both"/>
      </w:pPr>
      <w:r w:rsidRPr="00BB159E">
        <w:t>3.6. Абонент вправе в любое время в одностороннем порядке расторгнуть Договор, письменно уведомив об этом Оператора. Форма заявления является Приложением № 8 к Договору и размещена на Сайте Оператора.</w:t>
      </w:r>
    </w:p>
    <w:p w14:paraId="6A25894A" w14:textId="77777777" w:rsidR="00523CE3" w:rsidRPr="00BB159E" w:rsidRDefault="00523CE3" w:rsidP="00382ABF">
      <w:pPr>
        <w:spacing w:after="120"/>
        <w:ind w:firstLine="567"/>
        <w:jc w:val="both"/>
      </w:pPr>
      <w:r w:rsidRPr="00BB159E">
        <w:t>3.7. Дата прекращения действия Договора, указанная в заявлении Абонента, является датой расторжения Договора если иное не определено условиями заявления. При этом Оператор оставляет за собой право требовать от Абонента оплаты фактически оказанных на момент расторжения Договора услуг, понесенных расходов на организацию доступа к услугам, если такие расходы не были оплачены до момента прекращения действия Договора.</w:t>
      </w:r>
    </w:p>
    <w:p w14:paraId="3D10D03F" w14:textId="77777777" w:rsidR="00523CE3" w:rsidRPr="00BB159E" w:rsidRDefault="00523CE3" w:rsidP="00382ABF">
      <w:pPr>
        <w:spacing w:after="120"/>
        <w:ind w:firstLine="567"/>
        <w:jc w:val="both"/>
      </w:pPr>
      <w:r w:rsidRPr="00BB159E">
        <w:t xml:space="preserve">3.8. Оператор вправе в одностороннем порядке расторгнуть Договор в случае не устранения Абонентом нарушения требований, установленных Федеральным Законом «О связи» № 126-ФЗ от 07.07.2003 г., Правилами оказания услуг связи или настоящим ПОРЯДКОМ ОКАЗАНИЯ УСЛУГ (в т.ч. при неоплате Услуг) по истечении 6 (Шести) месяцев со дня получения Абонентом уведомления Оператора в письменной форме о намерении приостановить оказание Услуг. </w:t>
      </w:r>
      <w:bookmarkEnd w:id="0"/>
    </w:p>
    <w:p w14:paraId="4911DE19" w14:textId="77777777" w:rsidR="00523CE3" w:rsidRPr="00BB159E" w:rsidRDefault="00523CE3" w:rsidP="00A7213E">
      <w:pPr>
        <w:ind w:firstLine="567"/>
        <w:jc w:val="both"/>
      </w:pPr>
      <w:r w:rsidRPr="00BB159E">
        <w:t>3.9. Права и обязанности Сторон заключенного Договора не могут передаваться другим лицам иначе как в порядке, установленном законодательством РФ или Договором</w:t>
      </w:r>
    </w:p>
    <w:p w14:paraId="4D823D6C" w14:textId="77777777" w:rsidR="00523CE3" w:rsidRPr="00BB159E" w:rsidRDefault="00523CE3" w:rsidP="00A7213E">
      <w:pPr>
        <w:autoSpaceDE w:val="0"/>
        <w:autoSpaceDN w:val="0"/>
        <w:adjustRightInd w:val="0"/>
        <w:ind w:firstLine="567"/>
        <w:jc w:val="both"/>
        <w:rPr>
          <w:b/>
        </w:rPr>
      </w:pPr>
    </w:p>
    <w:p w14:paraId="187B37FF" w14:textId="77777777" w:rsidR="00523CE3" w:rsidRPr="00BB159E" w:rsidRDefault="00523CE3" w:rsidP="00860945">
      <w:pPr>
        <w:autoSpaceDE w:val="0"/>
        <w:autoSpaceDN w:val="0"/>
        <w:adjustRightInd w:val="0"/>
        <w:spacing w:after="120"/>
        <w:ind w:firstLine="567"/>
        <w:jc w:val="both"/>
        <w:rPr>
          <w:b/>
        </w:rPr>
      </w:pPr>
      <w:r w:rsidRPr="00BB159E">
        <w:rPr>
          <w:b/>
        </w:rPr>
        <w:t>4. Права и обязанности Сторон</w:t>
      </w:r>
    </w:p>
    <w:p w14:paraId="4A1FEA5B" w14:textId="77777777" w:rsidR="00523CE3" w:rsidRPr="00BB159E" w:rsidRDefault="00523CE3" w:rsidP="00860945">
      <w:pPr>
        <w:spacing w:after="120"/>
        <w:ind w:firstLine="567"/>
        <w:jc w:val="both"/>
      </w:pPr>
      <w:r w:rsidRPr="00BB159E">
        <w:t xml:space="preserve">4.1. Оператор оказывает Услуги в соответствии с Договором, лицензиями, настоящим ПОРЯДКОМ ОКАЗАНИЯ УСЛУГ и законодательством РФ.. </w:t>
      </w:r>
    </w:p>
    <w:p w14:paraId="456E9227" w14:textId="77777777" w:rsidR="00523CE3" w:rsidRPr="00BB159E" w:rsidRDefault="00523CE3" w:rsidP="00860945">
      <w:pPr>
        <w:spacing w:after="120"/>
        <w:ind w:firstLine="567"/>
        <w:jc w:val="both"/>
      </w:pPr>
      <w:r w:rsidRPr="00BB159E">
        <w:t>4.2. Условия заключенного Договора устанавливаются Оператором самостоятельно в соответствии с действующим законодательством РФ и выданными Оператору лицензиями на оказание телематических услуг связи, услуг связи по передаче данных и услуг связи, для целей кабельного вещания.</w:t>
      </w:r>
    </w:p>
    <w:p w14:paraId="3DE9CDFD" w14:textId="77777777" w:rsidR="00523CE3" w:rsidRPr="00BB159E" w:rsidRDefault="00523CE3" w:rsidP="00382ABF">
      <w:pPr>
        <w:autoSpaceDE w:val="0"/>
        <w:autoSpaceDN w:val="0"/>
        <w:adjustRightInd w:val="0"/>
        <w:spacing w:after="120"/>
        <w:ind w:firstLine="567"/>
        <w:jc w:val="both"/>
        <w:rPr>
          <w:b/>
        </w:rPr>
      </w:pPr>
      <w:r w:rsidRPr="00BB159E">
        <w:rPr>
          <w:b/>
        </w:rPr>
        <w:t xml:space="preserve">4.3. Оператор обязуется: </w:t>
      </w:r>
    </w:p>
    <w:p w14:paraId="4D904B5C" w14:textId="77777777" w:rsidR="00523CE3" w:rsidRPr="00BB159E" w:rsidRDefault="00523CE3" w:rsidP="00382ABF">
      <w:pPr>
        <w:autoSpaceDE w:val="0"/>
        <w:autoSpaceDN w:val="0"/>
        <w:adjustRightInd w:val="0"/>
        <w:spacing w:after="120"/>
        <w:ind w:firstLine="567"/>
        <w:jc w:val="both"/>
      </w:pPr>
      <w:r w:rsidRPr="00BB159E">
        <w:t>4.3.1. Обеспечивать техническое обслуживание, ремонт Сети связи Оператора, Абонентской линии до Абонентской распределительной системы на условиях выбранной Абонентом Услуги и Тарифного плана.</w:t>
      </w:r>
    </w:p>
    <w:p w14:paraId="33A7EA34" w14:textId="77777777" w:rsidR="00523CE3" w:rsidRPr="00BB159E" w:rsidRDefault="00523CE3" w:rsidP="00382ABF">
      <w:pPr>
        <w:spacing w:after="120"/>
        <w:ind w:firstLine="567"/>
        <w:jc w:val="both"/>
      </w:pPr>
      <w:r w:rsidRPr="00BB159E">
        <w:t>4.3.2. При наличии Технической возможности предоставлять Абоненту Услуги в соответствии с условиями заключенного договора оказания услуг связи и Приложениям к нему, а также в соответствии с действующим законодательством Российской Федерации и лицензиями Оператора.</w:t>
      </w:r>
    </w:p>
    <w:p w14:paraId="4BD0A84E" w14:textId="77777777" w:rsidR="00523CE3" w:rsidRPr="00BB159E" w:rsidRDefault="00523CE3" w:rsidP="00FA24A9">
      <w:pPr>
        <w:spacing w:after="120"/>
        <w:ind w:firstLine="567"/>
        <w:jc w:val="both"/>
      </w:pPr>
      <w:r w:rsidRPr="00BB159E">
        <w:t>4.3.3. Выполнить работы по предоставлению Абоненту доступа к Сети связи Оператора в сроки, определенные Договором, либо по согласованию с Абонентом назначить новые сроки начала оказания услуг. Завершение работ по предоставлению Абоненту доступа к Сети связи Оператора подтверждается Актом выполненных работ подписанного Сторонами. Форма акта выполненных работ является Приложением № 7 к Договору и размещена на Сайте Оператора.</w:t>
      </w:r>
    </w:p>
    <w:p w14:paraId="1ED582E4" w14:textId="77777777" w:rsidR="00523CE3" w:rsidRPr="00BB159E" w:rsidRDefault="00523CE3" w:rsidP="00382ABF">
      <w:pPr>
        <w:spacing w:after="120"/>
        <w:ind w:firstLine="567"/>
        <w:jc w:val="both"/>
      </w:pPr>
      <w:r w:rsidRPr="00BB159E">
        <w:t>4.3.4. Предоставлять Абоненту Услуги круглосуточно, за исключением перерывов для проведения необходимых ремонтных и планово-профилактических работ.</w:t>
      </w:r>
    </w:p>
    <w:p w14:paraId="000B3468" w14:textId="77777777" w:rsidR="00523CE3" w:rsidRPr="00BB159E" w:rsidRDefault="00523CE3" w:rsidP="00382ABF">
      <w:pPr>
        <w:spacing w:after="120"/>
        <w:ind w:firstLine="567"/>
        <w:jc w:val="both"/>
      </w:pPr>
      <w:r w:rsidRPr="00BB159E">
        <w:t>4.3.5. Производить устранение неисправностей в Сети связи в Зоне ответственности Оператора в течение 3-х (трех) рабочих дней, следующих за датой поступления заявки.</w:t>
      </w:r>
    </w:p>
    <w:p w14:paraId="48E62983" w14:textId="77777777" w:rsidR="00523CE3" w:rsidRPr="00BB159E" w:rsidRDefault="00523CE3" w:rsidP="00382ABF">
      <w:pPr>
        <w:spacing w:after="120"/>
        <w:ind w:firstLine="567"/>
        <w:jc w:val="both"/>
      </w:pPr>
      <w:r w:rsidRPr="00BB159E">
        <w:t>4.3.6. Обеспечить соблюдение тайны связи, за исключением случаев, предусмотренных законодательством Российской Федерации.</w:t>
      </w:r>
    </w:p>
    <w:p w14:paraId="40D3551E" w14:textId="77777777" w:rsidR="00523CE3" w:rsidRPr="00BB159E" w:rsidRDefault="00523CE3" w:rsidP="00382ABF">
      <w:pPr>
        <w:spacing w:after="120"/>
        <w:ind w:firstLine="567"/>
        <w:jc w:val="both"/>
      </w:pPr>
      <w:r w:rsidRPr="00BB159E">
        <w:t>4.3.7. Предоставить доступ Абоненту, на период пользования Услугой на оказание телематических услуг связи, услуг связи по передаче данных, Учетную запись для доступа в «Личный кабинет».</w:t>
      </w:r>
    </w:p>
    <w:p w14:paraId="06752ECD" w14:textId="77777777" w:rsidR="00523CE3" w:rsidRPr="00BB159E" w:rsidRDefault="00523CE3" w:rsidP="00382ABF">
      <w:pPr>
        <w:spacing w:after="120"/>
        <w:ind w:firstLine="567"/>
        <w:jc w:val="both"/>
      </w:pPr>
      <w:r w:rsidRPr="00BB159E">
        <w:t xml:space="preserve">4.3.8. Предоставлять Абоненту возможность получения телефонных консультаций в рабочее время по телефонам службы поддержки. Объем консультаций ограничивается конкретными вопросами, связанными с предоставлением Услуг, такими как: </w:t>
      </w:r>
    </w:p>
    <w:p w14:paraId="58912C36" w14:textId="77777777" w:rsidR="00523CE3" w:rsidRPr="00BB159E" w:rsidRDefault="00523CE3" w:rsidP="00382ABF">
      <w:pPr>
        <w:spacing w:after="120"/>
        <w:ind w:firstLine="567"/>
        <w:jc w:val="both"/>
      </w:pPr>
      <w:r w:rsidRPr="00BB159E">
        <w:t xml:space="preserve">- предоставление информации о Тарифных планах на Услуги, о территории оказания Услуг; </w:t>
      </w:r>
    </w:p>
    <w:p w14:paraId="545A073B" w14:textId="77777777" w:rsidR="00523CE3" w:rsidRPr="00BB159E" w:rsidRDefault="00523CE3" w:rsidP="00382ABF">
      <w:pPr>
        <w:spacing w:after="120"/>
        <w:ind w:firstLine="567"/>
        <w:jc w:val="both"/>
      </w:pPr>
      <w:r w:rsidRPr="00BB159E">
        <w:t xml:space="preserve">- предоставление Абоненту информации о состоянии его Лицевого счета; </w:t>
      </w:r>
    </w:p>
    <w:p w14:paraId="1CD446B1" w14:textId="77777777" w:rsidR="00523CE3" w:rsidRPr="00BB159E" w:rsidRDefault="00523CE3" w:rsidP="00382ABF">
      <w:pPr>
        <w:spacing w:after="120"/>
        <w:ind w:firstLine="567"/>
        <w:jc w:val="both"/>
      </w:pPr>
      <w:r w:rsidRPr="00BB159E">
        <w:t xml:space="preserve">- прием от Абонента и (или) пользователя, информации о технических неисправностях, препятствующих пользованию Услугами; </w:t>
      </w:r>
    </w:p>
    <w:p w14:paraId="16A8A921" w14:textId="77777777" w:rsidR="00523CE3" w:rsidRPr="00BB159E" w:rsidRDefault="00523CE3" w:rsidP="00382ABF">
      <w:pPr>
        <w:spacing w:after="120"/>
        <w:ind w:firstLine="567"/>
        <w:jc w:val="both"/>
      </w:pPr>
      <w:r w:rsidRPr="00BB159E">
        <w:t xml:space="preserve">- предоставление информации об оказываемых Услугах и необходимых разъяснений. </w:t>
      </w:r>
    </w:p>
    <w:p w14:paraId="5F6D0CA3" w14:textId="77777777" w:rsidR="00523CE3" w:rsidRPr="00BB159E" w:rsidRDefault="00523CE3" w:rsidP="00382ABF">
      <w:pPr>
        <w:spacing w:after="120"/>
        <w:ind w:firstLine="567"/>
        <w:jc w:val="both"/>
      </w:pPr>
      <w:r w:rsidRPr="00BB159E">
        <w:t>4.3.9. Извещать Абонента об изменениях в Тарифах и Тарифных планах не менее чем за 10 (Десять) дней до введения изменений, путем размещения соответствующей информации на сайте Оператора. Изменения тарифов на Услуги не является изменением условий договора и дополнительного согласования не требуют.</w:t>
      </w:r>
    </w:p>
    <w:p w14:paraId="758AA526" w14:textId="77777777" w:rsidR="00523CE3" w:rsidRPr="00BB159E" w:rsidRDefault="00523CE3" w:rsidP="00382ABF">
      <w:pPr>
        <w:spacing w:after="120"/>
        <w:ind w:firstLine="567"/>
        <w:jc w:val="both"/>
      </w:pPr>
      <w:r w:rsidRPr="00BB159E">
        <w:t>4.3.10. Назначать по согласованию с Абонентом новые сроки оказания Услуг, если несоблюдение установленного срока было обусловлено обстоятельствами непреодолимой силы.</w:t>
      </w:r>
    </w:p>
    <w:p w14:paraId="62EE9E23" w14:textId="77777777" w:rsidR="00523CE3" w:rsidRPr="00BB159E" w:rsidRDefault="00523CE3" w:rsidP="00382ABF">
      <w:pPr>
        <w:spacing w:after="120"/>
        <w:ind w:firstLine="567"/>
        <w:jc w:val="both"/>
      </w:pPr>
      <w:r w:rsidRPr="00BB159E">
        <w:t>4.3.11. Возобновить оказание Услуг Абоненту в течение 3 (трех) рабочих дней с даты представления документов, подтверждающих устранение Абонентом нарушений, предусмотренных п. 4.4.2 Договора</w:t>
      </w:r>
    </w:p>
    <w:p w14:paraId="77357DF4" w14:textId="77777777" w:rsidR="00523CE3" w:rsidRPr="00BB159E" w:rsidRDefault="00523CE3" w:rsidP="00382ABF">
      <w:pPr>
        <w:spacing w:after="120"/>
        <w:ind w:firstLine="567"/>
        <w:jc w:val="both"/>
      </w:pPr>
      <w:r w:rsidRPr="00BB159E">
        <w:t>4.3.12. Обеспечить в целях оказания Услуг выделение пользовательскому (оконечному) оборудованию сетевого адреса.</w:t>
      </w:r>
    </w:p>
    <w:p w14:paraId="5A2DE04B" w14:textId="77777777" w:rsidR="00523CE3" w:rsidRPr="00BB159E" w:rsidRDefault="00523CE3" w:rsidP="00382ABF">
      <w:pPr>
        <w:spacing w:after="120"/>
        <w:ind w:firstLine="567"/>
        <w:jc w:val="both"/>
      </w:pPr>
      <w:r w:rsidRPr="00BB159E">
        <w:t xml:space="preserve">4.3.13. Выставлять Абоненту счета, платежные документы за Услуги, до начала расчетного периода. </w:t>
      </w:r>
    </w:p>
    <w:p w14:paraId="2D027164" w14:textId="77777777" w:rsidR="00523CE3" w:rsidRPr="00BB159E" w:rsidRDefault="00523CE3" w:rsidP="00382ABF">
      <w:pPr>
        <w:spacing w:after="120"/>
        <w:ind w:firstLine="567"/>
        <w:jc w:val="both"/>
      </w:pPr>
      <w:r w:rsidRPr="00BB159E">
        <w:t xml:space="preserve">4.3.14. Учитывать информацию о потребленных Услугах, а также платежах Абонента на его Лицевом счете. </w:t>
      </w:r>
    </w:p>
    <w:p w14:paraId="51C4E27E" w14:textId="77777777" w:rsidR="00523CE3" w:rsidRPr="00BB159E" w:rsidRDefault="00523CE3" w:rsidP="00382ABF">
      <w:pPr>
        <w:spacing w:after="120"/>
        <w:ind w:firstLine="567"/>
        <w:jc w:val="both"/>
      </w:pPr>
      <w:r w:rsidRPr="00BB159E">
        <w:t xml:space="preserve">Информация учетной системы Оператора о потребленных услугах и платежах Абонента является единственным и достаточным основанием для проведения взаиморасчетов Сторон и не подлежит доказыванию со стороны Оператора. </w:t>
      </w:r>
    </w:p>
    <w:p w14:paraId="0931DB76" w14:textId="77777777" w:rsidR="00523CE3" w:rsidRPr="00BB159E" w:rsidRDefault="00523CE3" w:rsidP="00382ABF">
      <w:pPr>
        <w:spacing w:after="120"/>
        <w:ind w:firstLine="567"/>
        <w:jc w:val="both"/>
      </w:pPr>
      <w:r w:rsidRPr="00BB159E">
        <w:t>4.3.15. Осуществлять ограничение и возобновление доступа к информации, распространяемой посредством сети Интернет, в порядке, установленном Федеральным законом от 27 июля 2006 года № 149-ФЗ «Об информации, информационных технологиях и о защите информации».</w:t>
      </w:r>
    </w:p>
    <w:p w14:paraId="58BCEF9E" w14:textId="77777777" w:rsidR="00523CE3" w:rsidRPr="00BB159E" w:rsidRDefault="00523CE3" w:rsidP="00382ABF">
      <w:pPr>
        <w:spacing w:after="120"/>
        <w:ind w:firstLine="567"/>
        <w:jc w:val="both"/>
      </w:pPr>
      <w:r w:rsidRPr="00BB159E">
        <w:t>4.3.16. Не предоставлять сведения об Абоненте без его письменного согласия третьим лицам, за исключением случаев предусмотренных действующим законодательством.</w:t>
      </w:r>
    </w:p>
    <w:p w14:paraId="6341719D" w14:textId="77777777" w:rsidR="00523CE3" w:rsidRPr="00BB159E" w:rsidRDefault="00523CE3" w:rsidP="008C5940">
      <w:pPr>
        <w:spacing w:after="120"/>
        <w:ind w:firstLine="567"/>
        <w:jc w:val="both"/>
      </w:pPr>
      <w:r w:rsidRPr="00BB159E">
        <w:t xml:space="preserve">4.3.17. Оператор обязуется размещать информацию обо всех изменениях своих банковских реквизитов, адресов, контактных номеров телефонов и факсов, предназначенных для осуществления связи и взаиморасчетов на своем официальном сайте, в течение 7 (семи) рабочих дней с даты таких изменений. </w:t>
      </w:r>
    </w:p>
    <w:p w14:paraId="60B07F7B" w14:textId="77777777" w:rsidR="00523CE3" w:rsidRPr="00BB159E" w:rsidRDefault="00523CE3" w:rsidP="00382ABF">
      <w:pPr>
        <w:autoSpaceDE w:val="0"/>
        <w:autoSpaceDN w:val="0"/>
        <w:adjustRightInd w:val="0"/>
        <w:spacing w:after="120"/>
        <w:ind w:firstLine="567"/>
        <w:jc w:val="both"/>
        <w:rPr>
          <w:b/>
        </w:rPr>
      </w:pPr>
      <w:r w:rsidRPr="00BB159E">
        <w:rPr>
          <w:b/>
        </w:rPr>
        <w:t>4.4. Оператор вправе:</w:t>
      </w:r>
    </w:p>
    <w:p w14:paraId="6E177DA7" w14:textId="77777777" w:rsidR="00523CE3" w:rsidRPr="00BB159E" w:rsidRDefault="00523CE3" w:rsidP="009D6DA5">
      <w:pPr>
        <w:spacing w:after="120"/>
        <w:jc w:val="both"/>
        <w:rPr>
          <w:b/>
          <w:sz w:val="22"/>
          <w:szCs w:val="22"/>
          <w:lang w:eastAsia="ar-SA"/>
        </w:rPr>
      </w:pPr>
      <w:r w:rsidRPr="00BB159E">
        <w:t xml:space="preserve">         4.4.1. Самостоятельно устанавливать и/или изменять Тарифные планы, отдельные Тарифы на Услуги, определять иные ценовые условия предоставления Услуг, при условии извещения Абонента не менее чем за 10 (десять) дней о введении указанных изменений путем размещения соответствующей информации на Сайте Оператора и в месте обслуживания Абонентов: </w:t>
      </w:r>
      <w:r w:rsidRPr="00BB159E">
        <w:rPr>
          <w:sz w:val="22"/>
          <w:szCs w:val="22"/>
        </w:rPr>
        <w:t xml:space="preserve">по адресу: </w:t>
      </w:r>
      <w:r w:rsidRPr="00BB159E">
        <w:rPr>
          <w:lang w:eastAsia="ar-SA"/>
        </w:rPr>
        <w:t>Тульская область, г. Новомосковск, ул. Есенина, д. 4.</w:t>
      </w:r>
    </w:p>
    <w:p w14:paraId="163C660F" w14:textId="77777777" w:rsidR="00523CE3" w:rsidRPr="00BB159E" w:rsidRDefault="00523CE3" w:rsidP="009D6DA5">
      <w:pPr>
        <w:spacing w:after="120"/>
        <w:ind w:firstLine="567"/>
        <w:jc w:val="both"/>
      </w:pPr>
      <w:r w:rsidRPr="00BB159E">
        <w:t>4.4.2. Приостанавливать оказание Услуг Абоненту на срок до полного устранения допущенных Абонентом следующих нарушений:</w:t>
      </w:r>
    </w:p>
    <w:p w14:paraId="262400A1" w14:textId="77777777" w:rsidR="00523CE3" w:rsidRPr="00BB159E" w:rsidRDefault="00523CE3" w:rsidP="00382ABF">
      <w:pPr>
        <w:spacing w:after="120"/>
        <w:ind w:firstLine="567"/>
        <w:jc w:val="both"/>
      </w:pPr>
      <w:r w:rsidRPr="00BB159E">
        <w:t>- в случае нарушения Абонентом требований, установленных Федеральным законом от 07.07.2003 N 126-ФЗ «О связи», Правилами оказания услуг связи, Договором, ПОРЯДКОМ ОКАЗАНИЯ УСЛУГ и иными нормативными правовыми актами;</w:t>
      </w:r>
    </w:p>
    <w:p w14:paraId="4E38D649" w14:textId="77777777" w:rsidR="00523CE3" w:rsidRPr="00BB159E" w:rsidRDefault="00523CE3" w:rsidP="00B8332C">
      <w:pPr>
        <w:spacing w:after="120"/>
        <w:ind w:firstLine="567"/>
        <w:jc w:val="both"/>
        <w:rPr>
          <w:b/>
        </w:rPr>
      </w:pPr>
      <w:r w:rsidRPr="00BB159E">
        <w:t>-  нарушения сроков оплаты Услуг и условий Тарифных планов, установленных настоящим ПОРЯДКОМ ОКАЗАНИЯ УСЛУГ и Приложениями к Договору (Приложение № 2, 3, 4, 5).;</w:t>
      </w:r>
    </w:p>
    <w:p w14:paraId="75819864" w14:textId="77777777" w:rsidR="00523CE3" w:rsidRPr="00BB159E" w:rsidRDefault="00523CE3" w:rsidP="00382ABF">
      <w:pPr>
        <w:spacing w:after="120"/>
        <w:ind w:firstLine="567"/>
        <w:jc w:val="both"/>
      </w:pPr>
      <w:r w:rsidRPr="00BB159E">
        <w:t>- в случае причинения ущерба Абонентом оборудованию сети связи Оператора, зафиксированное Актом, подписанным Оператором и иными незаинтересованными лицами до возмещения Абонентом причиненного ущерба;</w:t>
      </w:r>
    </w:p>
    <w:p w14:paraId="07C0276C" w14:textId="77777777" w:rsidR="00523CE3" w:rsidRPr="00BB159E" w:rsidRDefault="00523CE3" w:rsidP="00382ABF">
      <w:pPr>
        <w:spacing w:after="120"/>
        <w:ind w:firstLine="567"/>
        <w:jc w:val="both"/>
      </w:pPr>
      <w:r w:rsidRPr="00BB159E">
        <w:t>- при использовании Абонентом в Абонентской распределительной системе, неисправного оборудования, до замены оборудования;</w:t>
      </w:r>
    </w:p>
    <w:p w14:paraId="71B50DB5" w14:textId="77777777" w:rsidR="00523CE3" w:rsidRPr="00BB159E" w:rsidRDefault="00523CE3" w:rsidP="00382ABF">
      <w:pPr>
        <w:spacing w:after="120"/>
        <w:ind w:firstLine="567"/>
        <w:jc w:val="both"/>
      </w:pPr>
      <w:r w:rsidRPr="00BB159E">
        <w:t>- при обнаружении Оператором факта предоставления Абонентом несанкционированного доступа к услугам Оператора третьим лицам;</w:t>
      </w:r>
    </w:p>
    <w:p w14:paraId="49DBD0CA" w14:textId="77777777" w:rsidR="00523CE3" w:rsidRPr="00BB159E" w:rsidRDefault="00523CE3" w:rsidP="00382ABF">
      <w:pPr>
        <w:spacing w:after="120"/>
        <w:ind w:firstLine="567"/>
        <w:jc w:val="both"/>
      </w:pPr>
      <w:r w:rsidRPr="00BB159E">
        <w:t>- в случае  фиксации действий со стороны Абонента, которые могут повлечь нарушение нормальной работы других пользователей Сети Оператора.</w:t>
      </w:r>
    </w:p>
    <w:p w14:paraId="10E5AEED" w14:textId="77777777" w:rsidR="00523CE3" w:rsidRPr="00BB159E" w:rsidRDefault="00523CE3" w:rsidP="00382ABF">
      <w:pPr>
        <w:spacing w:after="120"/>
        <w:ind w:firstLine="567"/>
        <w:jc w:val="both"/>
      </w:pPr>
      <w:r w:rsidRPr="00BB159E">
        <w:t>4.4.3. Временно прекратить или ограничить оказание Услуг в порядке, предусмотренном законодательством Российской Федерации, при чрезвычайных ситуациях природного и техногенного характера.</w:t>
      </w:r>
    </w:p>
    <w:p w14:paraId="56746FE5" w14:textId="77777777" w:rsidR="00523CE3" w:rsidRPr="00BB159E" w:rsidRDefault="00523CE3" w:rsidP="00382ABF">
      <w:pPr>
        <w:spacing w:after="120"/>
        <w:ind w:firstLine="567"/>
        <w:jc w:val="both"/>
      </w:pPr>
      <w:r w:rsidRPr="00BB159E">
        <w:t>4.4.4. Производить осмотры состояния сетей связи, Абонентской линии, Абонентской распределительной системы устройств и оборудования Абонента, предназначенных для пользования Услугами, точек подключения устройств Абонента к сети связи, расположенных на территории и в помещениях Абонента.</w:t>
      </w:r>
    </w:p>
    <w:p w14:paraId="4BF58E11" w14:textId="77777777" w:rsidR="00523CE3" w:rsidRPr="00BB159E" w:rsidRDefault="00523CE3" w:rsidP="00382ABF">
      <w:pPr>
        <w:spacing w:after="120"/>
        <w:ind w:firstLine="567"/>
        <w:jc w:val="both"/>
      </w:pPr>
      <w:r w:rsidRPr="00BB159E">
        <w:t>4.4.5. Устанавливать технологические перерывы в виде полного или частичного прерывания доставки сигнала не чаще 1 раза в месяц в рабочие дни не более чем на 8 часов для проведения профилактических (регламентных) работ в Сети связи.</w:t>
      </w:r>
    </w:p>
    <w:p w14:paraId="2657EEE7" w14:textId="77777777" w:rsidR="00523CE3" w:rsidRPr="00BB159E" w:rsidRDefault="00523CE3" w:rsidP="00382ABF">
      <w:pPr>
        <w:spacing w:after="120"/>
        <w:ind w:firstLine="567"/>
        <w:jc w:val="both"/>
      </w:pPr>
      <w:r w:rsidRPr="00BB159E">
        <w:t xml:space="preserve">4.4.6. Взимать с Абонента плату, определенную Договором, необходимую для пользования основными Услугами в течение Расчетного периода и плату за дополнительные услуги. </w:t>
      </w:r>
    </w:p>
    <w:p w14:paraId="1674EDC3" w14:textId="77777777" w:rsidR="00523CE3" w:rsidRPr="00BB159E" w:rsidRDefault="00523CE3" w:rsidP="00382ABF">
      <w:pPr>
        <w:spacing w:after="120"/>
        <w:ind w:firstLine="567"/>
        <w:jc w:val="both"/>
      </w:pPr>
      <w:r w:rsidRPr="00BB159E">
        <w:t>4.4.7. В случаях, указанных в п. 4.4.2. ПОРЯДКА ОКАЗАНИЯ УСЛУГ, Оператор вправе потребовать от Абонента возмещения убытков, причиненных такими нарушениями.</w:t>
      </w:r>
    </w:p>
    <w:p w14:paraId="1ED1FD27" w14:textId="77777777" w:rsidR="00523CE3" w:rsidRPr="00BB159E" w:rsidRDefault="00523CE3" w:rsidP="00C60BDA">
      <w:pPr>
        <w:widowControl w:val="0"/>
        <w:autoSpaceDE w:val="0"/>
        <w:autoSpaceDN w:val="0"/>
        <w:adjustRightInd w:val="0"/>
        <w:spacing w:after="120"/>
        <w:ind w:firstLine="540"/>
        <w:jc w:val="both"/>
        <w:rPr>
          <w:rFonts w:cs="Calibri"/>
        </w:rPr>
      </w:pPr>
      <w:r w:rsidRPr="00BB159E">
        <w:rPr>
          <w:rFonts w:cs="Calibri"/>
        </w:rPr>
        <w:t>4.4.8.  Оператор связи вправе отказать Абоненту в доступе к сети связи Оператора в том случае, если принадлежащая Абоненту Абонентская линия, Абонентская распределительная система или Пользовательское (оконечное) оборудование не соответствует требованиям, установленным законодательством Российской Федерации и техническим характеристикам Услуги согласно п. 2.3.4 Приложений 2, 3, 4, 5.</w:t>
      </w:r>
    </w:p>
    <w:p w14:paraId="78E97431" w14:textId="77777777" w:rsidR="00523CE3" w:rsidRPr="00BB159E" w:rsidRDefault="00523CE3" w:rsidP="00C60BDA">
      <w:pPr>
        <w:widowControl w:val="0"/>
        <w:autoSpaceDE w:val="0"/>
        <w:autoSpaceDN w:val="0"/>
        <w:adjustRightInd w:val="0"/>
        <w:spacing w:after="120"/>
        <w:ind w:firstLine="539"/>
        <w:jc w:val="both"/>
        <w:rPr>
          <w:rFonts w:cs="Calibri"/>
        </w:rPr>
      </w:pPr>
      <w:r w:rsidRPr="00BB159E">
        <w:t>4.4.9. Оператор вправе менять состав телевизионных каналов, пакетов каналов, частотное распределение в сети в соответствии с техническими условиями, а также с требованиями нормативных документов.</w:t>
      </w:r>
      <w:r w:rsidRPr="00BB159E">
        <w:rPr>
          <w:rFonts w:cs="Calibri"/>
        </w:rPr>
        <w:t xml:space="preserve"> </w:t>
      </w:r>
    </w:p>
    <w:p w14:paraId="2F1B7064" w14:textId="77777777" w:rsidR="00523CE3" w:rsidRPr="00BB159E" w:rsidRDefault="00523CE3" w:rsidP="00386574">
      <w:pPr>
        <w:widowControl w:val="0"/>
        <w:autoSpaceDE w:val="0"/>
        <w:autoSpaceDN w:val="0"/>
        <w:adjustRightInd w:val="0"/>
        <w:ind w:firstLine="540"/>
        <w:jc w:val="both"/>
      </w:pPr>
      <w:r w:rsidRPr="00BB159E">
        <w:t xml:space="preserve">4.4.10. Требовать от Абонента исполнения обязательств по Договору, в т.ч. неисполненных перед Оператором денежных обязательств. </w:t>
      </w:r>
    </w:p>
    <w:p w14:paraId="4AB37815" w14:textId="77777777" w:rsidR="00523CE3" w:rsidRPr="00E43ED2" w:rsidRDefault="00523CE3" w:rsidP="00E43ED2">
      <w:pPr>
        <w:widowControl w:val="0"/>
        <w:autoSpaceDE w:val="0"/>
        <w:autoSpaceDN w:val="0"/>
        <w:adjustRightInd w:val="0"/>
        <w:spacing w:after="120"/>
        <w:ind w:firstLine="539"/>
        <w:jc w:val="both"/>
        <w:rPr>
          <w:rFonts w:cs="Calibri"/>
        </w:rPr>
      </w:pPr>
      <w:r w:rsidRPr="00BB159E">
        <w:t>4.4.11. Оператор вправе менять состав телевизионных каналов, пакетов каналов, частотное распределение в сети в соответствии с техническими условиями, а также с требованиями нормативных документов.</w:t>
      </w:r>
      <w:r w:rsidRPr="00BB159E">
        <w:rPr>
          <w:rFonts w:cs="Calibri"/>
        </w:rPr>
        <w:t xml:space="preserve"> </w:t>
      </w:r>
    </w:p>
    <w:p w14:paraId="6212899B" w14:textId="77777777" w:rsidR="00523CE3" w:rsidRPr="00BB159E" w:rsidRDefault="00523CE3" w:rsidP="00382ABF">
      <w:pPr>
        <w:autoSpaceDE w:val="0"/>
        <w:autoSpaceDN w:val="0"/>
        <w:adjustRightInd w:val="0"/>
        <w:spacing w:after="120"/>
        <w:ind w:firstLine="567"/>
        <w:jc w:val="both"/>
        <w:rPr>
          <w:b/>
        </w:rPr>
      </w:pPr>
      <w:r w:rsidRPr="00BB159E">
        <w:rPr>
          <w:b/>
        </w:rPr>
        <w:t>4.5. Абонент обязуется:</w:t>
      </w:r>
    </w:p>
    <w:p w14:paraId="7C35E030" w14:textId="77777777" w:rsidR="00523CE3" w:rsidRPr="00BB159E" w:rsidRDefault="00523CE3" w:rsidP="00382ABF">
      <w:pPr>
        <w:spacing w:after="120"/>
        <w:ind w:firstLine="567"/>
        <w:jc w:val="both"/>
      </w:pPr>
      <w:r w:rsidRPr="00BB159E">
        <w:t>4.5.1. Принять предоставленные Оператором Услуги в соответствии с условиями Договора.</w:t>
      </w:r>
    </w:p>
    <w:p w14:paraId="39E68C52" w14:textId="77777777" w:rsidR="00523CE3" w:rsidRPr="00BB159E" w:rsidRDefault="00523CE3" w:rsidP="00382ABF">
      <w:pPr>
        <w:spacing w:after="120"/>
        <w:ind w:firstLine="567"/>
        <w:jc w:val="both"/>
      </w:pPr>
      <w:r w:rsidRPr="00BB159E">
        <w:t>4.5.2. Вносить плату за Услуги Оператора в полном объеме и в сроки определенные Договором, согласно действующим на момент оказания соответствующих услуг Тарифам Оператора (Приложение № 2, 3, 4, 5).</w:t>
      </w:r>
    </w:p>
    <w:p w14:paraId="5CA1FB6E" w14:textId="77777777" w:rsidR="00523CE3" w:rsidRPr="00BB159E" w:rsidRDefault="00523CE3" w:rsidP="00382ABF">
      <w:pPr>
        <w:spacing w:after="120"/>
        <w:ind w:firstLine="567"/>
        <w:jc w:val="both"/>
      </w:pPr>
      <w:r w:rsidRPr="00BB159E">
        <w:t xml:space="preserve">4.5.3. В случае одностороннего отказа от исполнения Договора, либо самостоятельного приостановления оказания Услуг уведомить об этом Оператора, а также оплатить Оператору стоимость оказанных Услуг в размере, предусмотренном действующими на момент их оказания Тарифами Оператора. Оплата должна быть произведена по дату , указанную в уведомлении, но не менее чем по дату получения Оператором вышеуказанного уведомления. </w:t>
      </w:r>
    </w:p>
    <w:p w14:paraId="4D379C67" w14:textId="77777777" w:rsidR="00523CE3" w:rsidRPr="00BB159E" w:rsidRDefault="00523CE3" w:rsidP="00382ABF">
      <w:pPr>
        <w:spacing w:after="120"/>
        <w:ind w:firstLine="567"/>
        <w:jc w:val="both"/>
      </w:pPr>
      <w:r w:rsidRPr="00BB159E">
        <w:t xml:space="preserve">4.5.4. При заключении Договора ознакомиться с настоящим ПОРЯДКОМ ОКАЗАНИЯ УСЛУГ и Тарифами / Тарифными планами Оператора (Приложение № 2, 3, 4, 5). </w:t>
      </w:r>
    </w:p>
    <w:p w14:paraId="6977F568" w14:textId="77777777" w:rsidR="00523CE3" w:rsidRPr="00BB159E" w:rsidRDefault="00523CE3" w:rsidP="00382ABF">
      <w:pPr>
        <w:spacing w:after="120"/>
        <w:ind w:firstLine="567"/>
        <w:jc w:val="both"/>
      </w:pPr>
      <w:r w:rsidRPr="00BB159E">
        <w:t xml:space="preserve">4.5.5. Не совершать действий, направленных на нарушение нормального функционирования оборудования Оператора и получение несанкционированного доступа к оборудованию или Сети связи Оператора. </w:t>
      </w:r>
    </w:p>
    <w:p w14:paraId="3A0E7664" w14:textId="77777777" w:rsidR="00523CE3" w:rsidRPr="00BB159E" w:rsidRDefault="00523CE3" w:rsidP="00382ABF">
      <w:pPr>
        <w:spacing w:after="120"/>
        <w:ind w:firstLine="567"/>
        <w:jc w:val="both"/>
      </w:pPr>
      <w:r w:rsidRPr="00BB159E">
        <w:t>4.5.6. Во всех случаях, когда в целях оказания Услуг Абоненту предоставляется логин, пароль и кодовое слово, Абонент обязан предотвращать несанкционированное использование третьими лицами соответствующего логина, пароля и кодового слова от его имени. Если используемое для получения Услуг Оборудование имеет заводскую (незащищенную) учетную запись, Абонент обязан изменить её в настройках Оборудования на персональную (отличную от заводской), а также принять необходимые меры с целью недопущения постороннего подключения к Оборудованию.</w:t>
      </w:r>
    </w:p>
    <w:p w14:paraId="57E0AB79" w14:textId="77777777" w:rsidR="00523CE3" w:rsidRPr="00BB159E" w:rsidRDefault="00523CE3" w:rsidP="00382ABF">
      <w:pPr>
        <w:spacing w:after="120"/>
        <w:ind w:firstLine="567"/>
        <w:jc w:val="both"/>
      </w:pPr>
      <w:r w:rsidRPr="00BB159E">
        <w:t xml:space="preserve">4.5.7. Абонент обязан возместить убытки Оператора в полном объеме (реальный ущерб), возникшие в связи с вынужденным приостановлением оказания Услуги, возникшего из-за повреждения и/или простоя оборудования Оператора по вине Абонента. </w:t>
      </w:r>
    </w:p>
    <w:p w14:paraId="611F364B" w14:textId="77777777" w:rsidR="00523CE3" w:rsidRPr="00BB159E" w:rsidRDefault="00523CE3" w:rsidP="00382ABF">
      <w:pPr>
        <w:spacing w:after="120"/>
        <w:ind w:firstLine="567"/>
        <w:jc w:val="both"/>
      </w:pPr>
      <w:r w:rsidRPr="00BB159E">
        <w:t>4.5.8. Уведомить Оператора об изменении фамилии, имени, отчества, реквизитов Абонента - юридического лица, места регистрации (жительства), мобильного телефона, e-mail для получения счета, указанного в Договоре, прекращении права владения и/или пользования помещением, в котором установлено пользовательское (оконечное) оборудование Абонента, почтового адреса Абонента в срок, не превышающий 7 (Семь) календарных дней с даты введения в действие соответствующих изменений.</w:t>
      </w:r>
    </w:p>
    <w:p w14:paraId="0572C653" w14:textId="77777777" w:rsidR="00523CE3" w:rsidRPr="00BB159E" w:rsidRDefault="00523CE3" w:rsidP="00382ABF">
      <w:pPr>
        <w:spacing w:after="120"/>
        <w:ind w:firstLine="567"/>
        <w:jc w:val="both"/>
      </w:pPr>
      <w:r w:rsidRPr="00BB159E">
        <w:t>4.5.9. Использовать для получения Услуг сертифицированное пользовательское (оконечное) оборудование и программное обеспечение, которое соответствует установленным требованиям.</w:t>
      </w:r>
    </w:p>
    <w:p w14:paraId="1F2F00EC" w14:textId="77777777" w:rsidR="00523CE3" w:rsidRPr="00BB159E" w:rsidRDefault="00523CE3" w:rsidP="00382ABF">
      <w:pPr>
        <w:spacing w:after="120"/>
        <w:ind w:firstLine="567"/>
        <w:jc w:val="both"/>
      </w:pPr>
      <w:r w:rsidRPr="00BB159E">
        <w:t>4.5.10. Содержать в исправном состоянии Абонентскую линию, Абонентскую распределительную систему и пользовательское (оконечное) оборудование, а также соблюдать правила эксплуатации этого оборудования.</w:t>
      </w:r>
    </w:p>
    <w:p w14:paraId="69431BFF" w14:textId="77777777" w:rsidR="00523CE3" w:rsidRPr="00BB159E" w:rsidRDefault="00523CE3" w:rsidP="00382ABF">
      <w:pPr>
        <w:spacing w:after="120"/>
        <w:ind w:firstLine="567"/>
        <w:jc w:val="both"/>
      </w:pPr>
      <w:r w:rsidRPr="00BB159E">
        <w:t>4.5.11. Предпринимать меры по защите пользовательского (оконечного) оборудования, от воздействия вредоносного программного обеспечения.</w:t>
      </w:r>
    </w:p>
    <w:p w14:paraId="4E9603AA" w14:textId="77777777" w:rsidR="00523CE3" w:rsidRPr="00BB159E" w:rsidRDefault="00523CE3" w:rsidP="00382ABF">
      <w:pPr>
        <w:spacing w:after="120"/>
        <w:ind w:firstLine="567"/>
        <w:jc w:val="both"/>
      </w:pPr>
      <w:r w:rsidRPr="00BB159E">
        <w:t>4.5.12. Препятствовать распространению спама и вредоносного программного обеспечения с его пользовательского (оконечного) оборудования.</w:t>
      </w:r>
    </w:p>
    <w:p w14:paraId="6C177E87" w14:textId="77777777" w:rsidR="00523CE3" w:rsidRPr="00BB159E" w:rsidRDefault="00523CE3" w:rsidP="00382ABF">
      <w:pPr>
        <w:spacing w:after="120"/>
        <w:ind w:firstLine="567"/>
        <w:jc w:val="both"/>
      </w:pPr>
      <w:r w:rsidRPr="00BB159E">
        <w:t>4.5.13. Обеспечить доступ персонала Оператора в помещения Абонента, в том числе, на территорию общего имущества многоквартирного дома, в котором проживает Абонент (крыши, чердаки, лестничные клетки, подвалы и т.д.)  для производства работ по подключению Абонента к сети связи, осуществления дальнейшего технического обслуживания и профилактики установленного оборудования или иных работ, необходимых для обеспечения нормальной работоспособности сети Оператора и оказания Услуг Абоненту.</w:t>
      </w:r>
    </w:p>
    <w:p w14:paraId="5C5DDEDA" w14:textId="77777777" w:rsidR="00523CE3" w:rsidRPr="00BB159E" w:rsidRDefault="00523CE3" w:rsidP="00382ABF">
      <w:pPr>
        <w:spacing w:after="120"/>
        <w:jc w:val="both"/>
      </w:pPr>
      <w:r w:rsidRPr="00BB159E">
        <w:t xml:space="preserve">        4.5.14.   Сообщать Оператору о любых случаях ухудшения качества связи или ее отсутствия.</w:t>
      </w:r>
    </w:p>
    <w:p w14:paraId="183B3AEC" w14:textId="77777777" w:rsidR="00523CE3" w:rsidRPr="00BB159E" w:rsidRDefault="00523CE3" w:rsidP="00382ABF">
      <w:pPr>
        <w:spacing w:after="120"/>
        <w:jc w:val="both"/>
      </w:pPr>
      <w:r w:rsidRPr="00BB159E">
        <w:t xml:space="preserve">        4.5.15  Абонент, не являющийся собственником помещения, гарантирует на момент заключения  Договора наличие согласие собственника такого помещения на оказание Услуг. При отсутствии согласия указанный Абонент самостоятельно отвечает перед собственником помещения за вред, нанесенный помещению в результате Предоставления Абоненту доступа к сети связи и/или оказания Услуг.</w:t>
      </w:r>
    </w:p>
    <w:p w14:paraId="33502E86" w14:textId="77777777" w:rsidR="00523CE3" w:rsidRPr="00BB159E" w:rsidRDefault="00523CE3" w:rsidP="00382ABF">
      <w:pPr>
        <w:autoSpaceDE w:val="0"/>
        <w:autoSpaceDN w:val="0"/>
        <w:adjustRightInd w:val="0"/>
        <w:spacing w:after="120"/>
        <w:ind w:firstLine="567"/>
        <w:jc w:val="both"/>
        <w:rPr>
          <w:b/>
        </w:rPr>
      </w:pPr>
      <w:r w:rsidRPr="00BB159E">
        <w:rPr>
          <w:b/>
        </w:rPr>
        <w:t>4.6. Абонент вправе:</w:t>
      </w:r>
    </w:p>
    <w:p w14:paraId="2615ACC3" w14:textId="77777777" w:rsidR="00523CE3" w:rsidRPr="00BB159E" w:rsidRDefault="00523CE3" w:rsidP="00382ABF">
      <w:pPr>
        <w:autoSpaceDE w:val="0"/>
        <w:autoSpaceDN w:val="0"/>
        <w:adjustRightInd w:val="0"/>
        <w:spacing w:after="120"/>
        <w:ind w:firstLine="567"/>
        <w:jc w:val="both"/>
      </w:pPr>
      <w:r w:rsidRPr="00BB159E">
        <w:t xml:space="preserve">4.6.1. Получать от Оператора информацию, необходимую для исполнения Договора, в том числе информацию о реквизитах Оператора, режиме работы, Тарифах и оказываемых Услугах, о состоянии лицевого счета Абонента. </w:t>
      </w:r>
    </w:p>
    <w:p w14:paraId="289185C4" w14:textId="77777777" w:rsidR="00523CE3" w:rsidRPr="00BB159E" w:rsidRDefault="00523CE3" w:rsidP="00382ABF">
      <w:pPr>
        <w:autoSpaceDE w:val="0"/>
        <w:autoSpaceDN w:val="0"/>
        <w:adjustRightInd w:val="0"/>
        <w:spacing w:after="120"/>
        <w:ind w:firstLine="567"/>
        <w:jc w:val="both"/>
      </w:pPr>
      <w:r w:rsidRPr="00BB159E">
        <w:t>4.6.2. Подать заявку Оператору для устранения неполадок в сети связи,  при снижении качества услуг Оператора, за исключением случаев, когда причиной является неисправная Абонентская  распределительная система или пользовательское (оконечное) оборудование. Требовать устранения неисправностей, препятствующих пользованию Услугами, в сроки, установленные действующими нормативными актами.</w:t>
      </w:r>
    </w:p>
    <w:p w14:paraId="71C56A45" w14:textId="77777777" w:rsidR="00523CE3" w:rsidRPr="00BB159E" w:rsidRDefault="00523CE3" w:rsidP="00382ABF">
      <w:pPr>
        <w:autoSpaceDE w:val="0"/>
        <w:autoSpaceDN w:val="0"/>
        <w:adjustRightInd w:val="0"/>
        <w:spacing w:after="120"/>
        <w:ind w:firstLine="567"/>
        <w:jc w:val="both"/>
      </w:pPr>
      <w:r w:rsidRPr="00BB159E">
        <w:t>4.6.3. Уведомлять Оператора об изменении адреса доставки счетов в разумный срок с момента его изменения либо (при наличии технической возможности) через «Личный кабинет».</w:t>
      </w:r>
    </w:p>
    <w:p w14:paraId="3D8AD081" w14:textId="77777777" w:rsidR="00523CE3" w:rsidRPr="00BB159E" w:rsidRDefault="00523CE3" w:rsidP="00933F4D">
      <w:pPr>
        <w:spacing w:after="120"/>
        <w:ind w:firstLine="567"/>
        <w:jc w:val="both"/>
      </w:pPr>
      <w:r w:rsidRPr="00BB159E">
        <w:t>4.6.4. Самостоятельно приостанавливать оказание Услуг через «Личный кабинет» (при наличии технической возможности), либо письменно уведомив об этом Оператора (Приложение № 1</w:t>
      </w:r>
      <w:r>
        <w:t>2</w:t>
      </w:r>
      <w:r w:rsidRPr="00BB159E">
        <w:t>)  не менее чем за 3 (Три) рабочих дня до даты прекращения пользования Услугой, согласовать с Оператором новые сроки начала оказания Услуг.</w:t>
      </w:r>
    </w:p>
    <w:p w14:paraId="116DAD06" w14:textId="77777777" w:rsidR="00523CE3" w:rsidRPr="00BB159E" w:rsidRDefault="00523CE3" w:rsidP="00933F4D">
      <w:pPr>
        <w:spacing w:after="120"/>
        <w:ind w:firstLine="567"/>
        <w:jc w:val="both"/>
      </w:pPr>
      <w:r w:rsidRPr="00BB159E">
        <w:t>4.6.5. Отказаться от Услуги, письменно уведомив об этом Оператора не менее чем за 10 (Десять) рабочих дней до даты прекращения пользования Услугой, при условии погашения всех финансовых обязательств по Договору до момента прекращения договорных отношений Сторон. По соглашению с Оператором договор может быть расторгнут до истечения 10 (Десяти) рабочих дней с условием полной оплаты Абонентом всех договорных обязательств до даты расторжения Договора.</w:t>
      </w:r>
    </w:p>
    <w:p w14:paraId="37936F96" w14:textId="77777777" w:rsidR="00523CE3" w:rsidRPr="00BB159E" w:rsidRDefault="00523CE3" w:rsidP="003D0B1D">
      <w:pPr>
        <w:autoSpaceDE w:val="0"/>
        <w:autoSpaceDN w:val="0"/>
        <w:adjustRightInd w:val="0"/>
        <w:spacing w:after="120"/>
        <w:ind w:firstLine="567"/>
        <w:jc w:val="center"/>
        <w:rPr>
          <w:b/>
        </w:rPr>
      </w:pPr>
      <w:r w:rsidRPr="00BB159E">
        <w:rPr>
          <w:b/>
        </w:rPr>
        <w:t>5. Порядок расчетов, стоимость услуг</w:t>
      </w:r>
    </w:p>
    <w:p w14:paraId="2E2C8E02" w14:textId="77777777" w:rsidR="00523CE3" w:rsidRPr="00BB159E" w:rsidRDefault="00523CE3" w:rsidP="003D0B1D">
      <w:pPr>
        <w:autoSpaceDE w:val="0"/>
        <w:autoSpaceDN w:val="0"/>
        <w:adjustRightInd w:val="0"/>
        <w:spacing w:after="120"/>
        <w:ind w:firstLine="567"/>
        <w:jc w:val="both"/>
      </w:pPr>
      <w:r w:rsidRPr="00BB159E">
        <w:t xml:space="preserve">5.1. Стоимость услуг Оператора, оказываемых по данному Договору, определяется действующими на момент оказания соответствующих Услуг Тарифами Оператора. </w:t>
      </w:r>
    </w:p>
    <w:p w14:paraId="7E50A542" w14:textId="77777777" w:rsidR="00523CE3" w:rsidRPr="00BB159E" w:rsidRDefault="00523CE3" w:rsidP="00382ABF">
      <w:pPr>
        <w:spacing w:after="120"/>
        <w:ind w:firstLine="567"/>
        <w:jc w:val="both"/>
      </w:pPr>
      <w:r w:rsidRPr="00BB159E">
        <w:t>5.2. Тарифы на Услуги устанавливаются Оператором самостоятельно. Условия  тарификации, тарифы и перечень тарифных планов публикуются на Сайте Оператора, они являются Приложением к Договору (Приложение № 2, 3, 4, 5). Изменение Тарифов производится Оператором, в соответствии с п. 4.4.1 ПОРЯДКА ОКАЗАНИЯ УСЛУГ.</w:t>
      </w:r>
    </w:p>
    <w:p w14:paraId="76E0E091" w14:textId="77777777" w:rsidR="00523CE3" w:rsidRPr="00BB159E" w:rsidRDefault="00523CE3" w:rsidP="00382ABF">
      <w:pPr>
        <w:spacing w:after="120"/>
        <w:ind w:firstLine="567"/>
        <w:jc w:val="both"/>
      </w:pPr>
      <w:r w:rsidRPr="00BB159E">
        <w:t xml:space="preserve">5.3. При изменении Тарифа в течение периода, за который Абонентом уже была внесена плата за Услуги Оператора, перед введением указанных изменений, Оператор производит Абоненту перерасчет с даты введения в действие соответствующих изменений. </w:t>
      </w:r>
    </w:p>
    <w:p w14:paraId="2C1403CD" w14:textId="77777777" w:rsidR="00523CE3" w:rsidRPr="00BB159E" w:rsidRDefault="00523CE3" w:rsidP="00382ABF">
      <w:pPr>
        <w:spacing w:after="120"/>
        <w:ind w:firstLine="567"/>
        <w:jc w:val="both"/>
      </w:pPr>
      <w:r w:rsidRPr="00BB159E">
        <w:t xml:space="preserve">5.4. В случае если по заявке Абонента возникает необходимость в Дополнительных услугах  выполняемых Оператором, эти работы подлежат оплате Абонентом, по инициативе которого они были произведены, на основании дополнительных расчетов и счетов, выставляемых Оператором. </w:t>
      </w:r>
    </w:p>
    <w:p w14:paraId="16E2A352" w14:textId="77777777" w:rsidR="00523CE3" w:rsidRPr="00BB159E" w:rsidRDefault="00523CE3" w:rsidP="00382ABF">
      <w:pPr>
        <w:spacing w:after="120"/>
        <w:ind w:firstLine="567"/>
        <w:jc w:val="both"/>
      </w:pPr>
      <w:r w:rsidRPr="00BB159E">
        <w:t xml:space="preserve">5.5. Оператор ежемесячно предоставляет Абоненту счет за Услуги, оказываемые по Договору. Счет является документом, в котором отражаются денежные обязательства Абонента. При этом Абонент имеет возможность получить дополнительную информацию в порядке, предусмотренном в п.4.3.8. настоящего ПОРЯДКА ОКАЗАНИЯ УСЛУГ. </w:t>
      </w:r>
    </w:p>
    <w:p w14:paraId="0FA03E15" w14:textId="77777777" w:rsidR="00523CE3" w:rsidRPr="00BB159E" w:rsidRDefault="00523CE3" w:rsidP="00382ABF">
      <w:pPr>
        <w:spacing w:after="120"/>
        <w:ind w:firstLine="567"/>
        <w:jc w:val="both"/>
      </w:pPr>
      <w:r w:rsidRPr="00BB159E">
        <w:t xml:space="preserve">5.6. Предоставление счета осуществляется Абоненту в соответствии с выбранным способом. Варианты способа предоставления счета не являются друг для друга взаимоисключающими. </w:t>
      </w:r>
    </w:p>
    <w:p w14:paraId="117A7570" w14:textId="77777777" w:rsidR="00523CE3" w:rsidRPr="00BB159E" w:rsidRDefault="00523CE3" w:rsidP="00382ABF">
      <w:pPr>
        <w:spacing w:after="120"/>
        <w:ind w:firstLine="567"/>
        <w:jc w:val="both"/>
      </w:pPr>
      <w:r w:rsidRPr="00BB159E">
        <w:t xml:space="preserve">5.7. В случаях, когда счет Абоненту отправляется через электронные средства связи -  обязанность Оператора считается выполненной при отправке соответствующего сообщения на реквизиты указанные в договоре. В случае, когда счет Абоненту предоставляется через Личный кабинет, обязанность по обеспечению предоставления счета считается выполненной в момент размещения счета в Личном кабинете. </w:t>
      </w:r>
    </w:p>
    <w:p w14:paraId="21F7F9F2" w14:textId="77777777" w:rsidR="00523CE3" w:rsidRPr="00BB159E" w:rsidRDefault="00523CE3" w:rsidP="00382ABF">
      <w:pPr>
        <w:spacing w:after="120"/>
        <w:ind w:firstLine="567"/>
        <w:jc w:val="both"/>
      </w:pPr>
      <w:r w:rsidRPr="00BB159E">
        <w:t xml:space="preserve">5.8. Утеря, неполучение Абонентом выставленного Оператором счета не освобождает Абонента от обязанности своевременной оплаты Услуг. </w:t>
      </w:r>
    </w:p>
    <w:p w14:paraId="413C6B7E" w14:textId="77777777" w:rsidR="00523CE3" w:rsidRPr="00BB159E" w:rsidRDefault="00523CE3" w:rsidP="00382ABF">
      <w:pPr>
        <w:spacing w:after="120"/>
        <w:ind w:firstLine="567"/>
        <w:jc w:val="both"/>
      </w:pPr>
      <w:r w:rsidRPr="00BB159E">
        <w:t xml:space="preserve">5.9. Абонент может уточнить сумму к оплате по телефону справочно – информационного обслуживания Оператора, либо (при наличии технической возможности) через «Личный кабинет», либо обратиться в пункт обслуживания клиентов Оператора для получения дубликата счета. </w:t>
      </w:r>
    </w:p>
    <w:p w14:paraId="45F48B8D" w14:textId="77777777" w:rsidR="00523CE3" w:rsidRPr="00BB159E" w:rsidRDefault="00523CE3" w:rsidP="00382ABF">
      <w:pPr>
        <w:spacing w:after="120"/>
        <w:ind w:firstLine="567"/>
        <w:jc w:val="both"/>
      </w:pPr>
      <w:r w:rsidRPr="00BB159E">
        <w:t xml:space="preserve">5.10. Оплата Услуг производится Абонентом путем внесения Аванса (авансовый способ).  Оплата Услуг производится Абонентом до первой даты Расчетного периода. Сумма к оплате за Услуги определяется с учетом стоимости оказанных Абоненту Услуг в Расчетном периоде, а также долга предыдущих Расчетных периодов. Если Услуги оказываются Абоненту впервые, размер авансового платежа за первый Расчетный период определяется исходя из размера выбранного Абонентом Тарифа и даты начала оказания услуг по Договору. При этом не позднее 5 (пяти) рабочих дней с момента заключения Договора (если иное не предусмотрено Договором) Абонент обязан внести на Лицевой счет платеж за Услуги. На момент начала оказания соответствующих Услуг баланс Лицевого счета должен быть достаточным для оплаты Услуг. В случае исчерпания аванса оказание Услуг приостанавливается без предварительного уведомления Абонента. Если сумма аванса превышает стоимость оказанных Услуг, Оператор зачисляет образовавшуюся разницу в счет оплаты Услуг в следующем Расчетном периоде. Абонент самостоятельно ведет контроль за наличием денежных средств на своем лицевом счете, получая информацию по телефонам справочно-информационной службы Оператора, в месте обслуживания Абонентов, в «Личном кабинете». </w:t>
      </w:r>
    </w:p>
    <w:p w14:paraId="519A84B3" w14:textId="77777777" w:rsidR="00523CE3" w:rsidRPr="00BB159E" w:rsidRDefault="00523CE3" w:rsidP="00382ABF">
      <w:pPr>
        <w:spacing w:after="120"/>
        <w:ind w:firstLine="567"/>
        <w:jc w:val="both"/>
      </w:pPr>
      <w:r w:rsidRPr="00BB159E">
        <w:t xml:space="preserve">5.11. Абонент вправе дать распоряжение банку о списании денежных средств со своего счета по Договору на основании требования Оператора. В этом случае Оператор обязан предъявлять надлежащим образом оформленные соответствующие требования в банк. </w:t>
      </w:r>
    </w:p>
    <w:p w14:paraId="2FE1B71F" w14:textId="77777777" w:rsidR="00523CE3" w:rsidRPr="00BB159E" w:rsidRDefault="00523CE3" w:rsidP="00933F4D">
      <w:pPr>
        <w:spacing w:after="120"/>
        <w:ind w:firstLine="567"/>
        <w:jc w:val="both"/>
      </w:pPr>
      <w:r w:rsidRPr="00BB159E">
        <w:t>5.12. Абонент осуществляет оплату Услуг в рублях, в безналичной форме.</w:t>
      </w:r>
    </w:p>
    <w:p w14:paraId="013AEFEA" w14:textId="77777777" w:rsidR="00523CE3" w:rsidRPr="00BB159E" w:rsidRDefault="00523CE3" w:rsidP="00355D72">
      <w:pPr>
        <w:autoSpaceDE w:val="0"/>
        <w:autoSpaceDN w:val="0"/>
        <w:adjustRightInd w:val="0"/>
        <w:spacing w:after="120"/>
        <w:ind w:firstLine="567"/>
        <w:jc w:val="center"/>
        <w:rPr>
          <w:b/>
        </w:rPr>
      </w:pPr>
      <w:r w:rsidRPr="00BB159E">
        <w:rPr>
          <w:b/>
        </w:rPr>
        <w:t>6. Ответственность сторон и форс-мажорные обстоятельства</w:t>
      </w:r>
    </w:p>
    <w:p w14:paraId="4D129AB4" w14:textId="77777777" w:rsidR="00523CE3" w:rsidRPr="00BB159E" w:rsidRDefault="00523CE3" w:rsidP="00382ABF">
      <w:pPr>
        <w:spacing w:after="120"/>
        <w:ind w:firstLine="567"/>
        <w:jc w:val="both"/>
      </w:pPr>
      <w:r w:rsidRPr="00BB159E">
        <w:t>6.1.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5DC5DC28" w14:textId="77777777" w:rsidR="00523CE3" w:rsidRPr="00BB159E" w:rsidRDefault="00523CE3" w:rsidP="00382ABF">
      <w:pPr>
        <w:spacing w:after="120"/>
        <w:ind w:firstLine="567"/>
        <w:jc w:val="both"/>
      </w:pPr>
      <w:r w:rsidRPr="00BB159E">
        <w:t>6.2.  Ни одна из сторон не несет ответственности за полное или частичное невыполнение любого из своих обязательств, если это явилось следствием обстоятельств непреодолимой силы, возникших в результате событий чрезвычайного характера, которые стороны не могли предвидеть или предотвратить разумными мерами, в том числе:</w:t>
      </w:r>
    </w:p>
    <w:p w14:paraId="0A9BDE00" w14:textId="77777777" w:rsidR="00523CE3" w:rsidRPr="00BB159E" w:rsidRDefault="00523CE3" w:rsidP="00382ABF">
      <w:pPr>
        <w:spacing w:after="120"/>
        <w:ind w:firstLine="567"/>
        <w:jc w:val="both"/>
      </w:pPr>
      <w:r w:rsidRPr="00BB159E">
        <w:t>— стихийных бедствий природного характера (пожар, наводнение, землетрясение, тайфуны, резкие температурные колебания, гроза), кража оборудования, вандализм и т.п.;</w:t>
      </w:r>
    </w:p>
    <w:p w14:paraId="18A055F5" w14:textId="77777777" w:rsidR="00523CE3" w:rsidRPr="00BB159E" w:rsidRDefault="00523CE3" w:rsidP="00382ABF">
      <w:pPr>
        <w:spacing w:after="120"/>
        <w:ind w:firstLine="567"/>
        <w:jc w:val="both"/>
      </w:pPr>
      <w:r w:rsidRPr="00BB159E">
        <w:t>— военных действий, массовых заболеваний (эпидемий) и т.п.;</w:t>
      </w:r>
    </w:p>
    <w:p w14:paraId="5A0E5512" w14:textId="77777777" w:rsidR="00523CE3" w:rsidRPr="00BB159E" w:rsidRDefault="00523CE3" w:rsidP="00382ABF">
      <w:pPr>
        <w:spacing w:after="120"/>
        <w:ind w:firstLine="567"/>
        <w:jc w:val="both"/>
      </w:pPr>
      <w:r w:rsidRPr="00BB159E">
        <w:t>— запретительных актов органов власти, вступивших в силу после заключения настоящего Договора.</w:t>
      </w:r>
    </w:p>
    <w:p w14:paraId="72E26ECD" w14:textId="77777777" w:rsidR="00523CE3" w:rsidRPr="00BB159E" w:rsidRDefault="00523CE3" w:rsidP="00382ABF">
      <w:pPr>
        <w:spacing w:after="120"/>
        <w:jc w:val="both"/>
      </w:pPr>
      <w:r w:rsidRPr="00BB159E">
        <w:t xml:space="preserve">         6.3. Оператор не несет ответственности: </w:t>
      </w:r>
    </w:p>
    <w:p w14:paraId="685F8FA9" w14:textId="77777777" w:rsidR="008000F7" w:rsidRDefault="00523CE3" w:rsidP="00382ABF">
      <w:pPr>
        <w:spacing w:after="120"/>
        <w:ind w:firstLine="567"/>
        <w:jc w:val="both"/>
      </w:pPr>
      <w:r w:rsidRPr="00BB159E">
        <w:t>6.3.1. За любые затраты или ущерб, прямо или косвенно возникшие в результате самостоятельного получения Абонентом информации и Услуг через сеть передачи данных.</w:t>
      </w:r>
    </w:p>
    <w:p w14:paraId="63F5E708" w14:textId="66410B68" w:rsidR="00523CE3" w:rsidRPr="00BB159E" w:rsidRDefault="00523CE3" w:rsidP="00382ABF">
      <w:pPr>
        <w:spacing w:after="120"/>
        <w:ind w:firstLine="567"/>
        <w:jc w:val="both"/>
      </w:pPr>
      <w:r w:rsidRPr="00BB159E">
        <w:t xml:space="preserve"> 6.3.2. За ущерб, возникший по причине несанкционированного доступа третьих лиц к ресурсам Абонента, в том числе посредством разглашения Абонентом реквизитов Договора, лицевого счета, пароля, логина и иной информации. </w:t>
      </w:r>
    </w:p>
    <w:p w14:paraId="6BACFA4A" w14:textId="77777777" w:rsidR="00523CE3" w:rsidRPr="00BB159E" w:rsidRDefault="00523CE3" w:rsidP="00382ABF">
      <w:pPr>
        <w:spacing w:after="120"/>
        <w:ind w:firstLine="567"/>
        <w:jc w:val="both"/>
      </w:pPr>
      <w:r w:rsidRPr="00BB159E">
        <w:t xml:space="preserve"> 6.3.3. За ущерб, нанесенный Абоненту в результате действия программных продуктов, полученных Абонентом посредством Услуг.</w:t>
      </w:r>
    </w:p>
    <w:p w14:paraId="660AE7A9" w14:textId="77777777" w:rsidR="00523CE3" w:rsidRPr="00BB159E" w:rsidRDefault="00523CE3" w:rsidP="00382ABF">
      <w:pPr>
        <w:spacing w:after="120"/>
        <w:ind w:firstLine="567"/>
        <w:jc w:val="both"/>
      </w:pPr>
      <w:r w:rsidRPr="00BB159E">
        <w:t>6.3.4. За качество предоставляемых Услуг в случаях использования Абонентом Пользовательского (оконечного) оборудования, программного обеспечения не имеющих документов о сертификации, выданных в порядке, установленном законодательством РФ, невыполнения Абонентом инструкций по эксплуатации оборудования, а также при неправильной настройке Абонентом программного и технического обеспечения доступа к Услугам.</w:t>
      </w:r>
    </w:p>
    <w:p w14:paraId="4B66251F" w14:textId="77777777" w:rsidR="00523CE3" w:rsidRPr="00BB159E" w:rsidRDefault="00523CE3" w:rsidP="00382ABF">
      <w:pPr>
        <w:spacing w:after="120"/>
        <w:ind w:firstLine="567"/>
        <w:jc w:val="both"/>
      </w:pPr>
      <w:r w:rsidRPr="00BB159E">
        <w:t xml:space="preserve">6.3.5. За нормальное функционирование и доступность отдельных сегментов сети связи, не принадлежащих Оператору. </w:t>
      </w:r>
    </w:p>
    <w:p w14:paraId="28AAF13A" w14:textId="77777777" w:rsidR="00523CE3" w:rsidRPr="00BB159E" w:rsidRDefault="00523CE3" w:rsidP="00382ABF">
      <w:pPr>
        <w:spacing w:after="120"/>
        <w:ind w:firstLine="567"/>
        <w:jc w:val="both"/>
      </w:pPr>
      <w:r w:rsidRPr="00BB159E">
        <w:t>6.3.6. Не несет ответственности за содержание информации, передаваемой (получаемой) Абонентом при пользовании Услугами.</w:t>
      </w:r>
    </w:p>
    <w:p w14:paraId="40F5052D" w14:textId="77777777" w:rsidR="00523CE3" w:rsidRPr="00BB159E" w:rsidRDefault="00523CE3" w:rsidP="00382ABF">
      <w:pPr>
        <w:spacing w:after="120"/>
        <w:ind w:firstLine="567"/>
        <w:jc w:val="both"/>
      </w:pPr>
      <w:r w:rsidRPr="00BB159E">
        <w:t xml:space="preserve">6.3.7. Не несет ответственности за снижение качества Услуг, если это связано с неисправностями Абонентской распределительной системы или Пользовательского (оконечного) оборудования. </w:t>
      </w:r>
    </w:p>
    <w:p w14:paraId="12D477A7" w14:textId="77777777" w:rsidR="00523CE3" w:rsidRPr="00BB159E" w:rsidRDefault="00523CE3" w:rsidP="00382ABF">
      <w:pPr>
        <w:spacing w:after="120"/>
        <w:ind w:firstLine="567"/>
        <w:jc w:val="both"/>
      </w:pPr>
      <w:r w:rsidRPr="00BB159E">
        <w:t>6.3.8. Не несет ответственности за несвоевременную ретрансляцию телевизионных программ, в случае не доведения их до Сети Оператора по вине организации, создающих и распространяющих эти телепрограммы.</w:t>
      </w:r>
    </w:p>
    <w:p w14:paraId="7BFEEF25" w14:textId="77777777" w:rsidR="00523CE3" w:rsidRPr="00BB159E" w:rsidRDefault="00523CE3" w:rsidP="00382ABF">
      <w:pPr>
        <w:spacing w:after="120"/>
        <w:ind w:firstLine="567"/>
        <w:jc w:val="both"/>
      </w:pPr>
      <w:r w:rsidRPr="00BB159E">
        <w:t>6.4. Абонент несет ответственность перед Оператором в следующих случаях:</w:t>
      </w:r>
    </w:p>
    <w:p w14:paraId="7E296875" w14:textId="77777777" w:rsidR="00523CE3" w:rsidRPr="00BB159E" w:rsidRDefault="00523CE3" w:rsidP="00382ABF">
      <w:pPr>
        <w:spacing w:after="120"/>
        <w:ind w:firstLine="567"/>
        <w:jc w:val="both"/>
      </w:pPr>
      <w:r w:rsidRPr="00BB159E">
        <w:t>6.4.1. Неоплата, неполная или несвоевременная оплата Услуг.</w:t>
      </w:r>
    </w:p>
    <w:p w14:paraId="159940D3" w14:textId="77777777" w:rsidR="00523CE3" w:rsidRPr="00BB159E" w:rsidRDefault="00523CE3" w:rsidP="00382ABF">
      <w:pPr>
        <w:spacing w:after="120"/>
        <w:ind w:firstLine="567"/>
        <w:jc w:val="both"/>
      </w:pPr>
      <w:r w:rsidRPr="00BB159E">
        <w:t>6.4.2. Нарушение правил эксплуатации пользовательского (оконечного) оборудования.</w:t>
      </w:r>
    </w:p>
    <w:p w14:paraId="33589CEB" w14:textId="77777777" w:rsidR="00523CE3" w:rsidRPr="00BB159E" w:rsidRDefault="00523CE3" w:rsidP="00382ABF">
      <w:pPr>
        <w:spacing w:after="120"/>
        <w:ind w:firstLine="567"/>
        <w:jc w:val="both"/>
      </w:pPr>
      <w:r w:rsidRPr="00BB159E">
        <w:t>6.4.3. Нарушение запрета на подключение пользовательского (оконечного) оборудования, не соответствующего установленным требованиям.</w:t>
      </w:r>
    </w:p>
    <w:p w14:paraId="6988BB09" w14:textId="77777777" w:rsidR="00523CE3" w:rsidRPr="00BB159E" w:rsidRDefault="00523CE3" w:rsidP="00382ABF">
      <w:pPr>
        <w:spacing w:after="120"/>
        <w:ind w:firstLine="567"/>
        <w:jc w:val="both"/>
      </w:pPr>
      <w:r w:rsidRPr="00BB159E">
        <w:t>6.4.4. Совершение действий, приводящих к нарушению функционирования Сети связи Оператора.</w:t>
      </w:r>
    </w:p>
    <w:p w14:paraId="3D7C360A" w14:textId="77777777" w:rsidR="00523CE3" w:rsidRPr="00BB159E" w:rsidRDefault="00523CE3" w:rsidP="00567023">
      <w:pPr>
        <w:ind w:firstLine="567"/>
        <w:jc w:val="both"/>
      </w:pPr>
      <w:r w:rsidRPr="00BB159E">
        <w:t>6.5. Если любое из обстоятельств, указанное выше в п. 6.2., повлияло на исполнение обязательств сторон в срок, установленный Договором, то этот срок исполнения обязательства сдвигается на время действия соответствующего обстоятельства или его последствий.</w:t>
      </w:r>
    </w:p>
    <w:p w14:paraId="6131FB71" w14:textId="77777777" w:rsidR="00523CE3" w:rsidRPr="00BB159E" w:rsidRDefault="00523CE3" w:rsidP="00567023">
      <w:pPr>
        <w:autoSpaceDE w:val="0"/>
        <w:autoSpaceDN w:val="0"/>
        <w:adjustRightInd w:val="0"/>
        <w:ind w:firstLine="567"/>
        <w:jc w:val="center"/>
        <w:rPr>
          <w:b/>
        </w:rPr>
      </w:pPr>
    </w:p>
    <w:p w14:paraId="558807C6" w14:textId="77777777" w:rsidR="00523CE3" w:rsidRPr="00BB159E" w:rsidRDefault="00523CE3" w:rsidP="00567023">
      <w:pPr>
        <w:autoSpaceDE w:val="0"/>
        <w:autoSpaceDN w:val="0"/>
        <w:adjustRightInd w:val="0"/>
        <w:spacing w:after="120"/>
        <w:ind w:firstLine="567"/>
        <w:jc w:val="center"/>
        <w:rPr>
          <w:b/>
        </w:rPr>
      </w:pPr>
      <w:r w:rsidRPr="00BB159E">
        <w:rPr>
          <w:b/>
        </w:rPr>
        <w:t>7. РАЗРЕШЕНИЕ СПОРОВ</w:t>
      </w:r>
    </w:p>
    <w:p w14:paraId="5E9F1C15" w14:textId="77777777" w:rsidR="00523CE3" w:rsidRPr="00BB159E" w:rsidRDefault="00523CE3" w:rsidP="00567023">
      <w:pPr>
        <w:spacing w:after="120"/>
        <w:ind w:firstLine="567"/>
        <w:jc w:val="both"/>
      </w:pPr>
      <w:r w:rsidRPr="00BB159E">
        <w:t xml:space="preserve">7.1.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w:t>
      </w:r>
      <w:bookmarkStart w:id="1" w:name="_Hlk49960522"/>
      <w:r w:rsidRPr="00BB159E">
        <w:t>которые могут проводиться в том числе путем обмена сообщениями по электронной почте</w:t>
      </w:r>
      <w:bookmarkEnd w:id="1"/>
      <w:r w:rsidRPr="00BB159E">
        <w:t xml:space="preserve"> либо с использованием электронных сервисов Оператора, в том числе, «Личного кабинета».</w:t>
      </w:r>
    </w:p>
    <w:p w14:paraId="190533B6" w14:textId="77777777" w:rsidR="00523CE3" w:rsidRPr="00BB159E" w:rsidRDefault="00523CE3" w:rsidP="00382ABF">
      <w:pPr>
        <w:spacing w:after="120"/>
        <w:ind w:firstLine="567"/>
        <w:jc w:val="both"/>
      </w:pPr>
      <w:r w:rsidRPr="00BB159E">
        <w:t>7.2. В случае недостижения согласия между сторонами споры передаются на разрешение Новомосковского городского суда с соблюдением  порядка, предусмотренного статьей 55 ФЗ РФ «О связи» № 126-ФЗ от 06.06.2003 г.</w:t>
      </w:r>
    </w:p>
    <w:p w14:paraId="779D9E09" w14:textId="77777777" w:rsidR="00523CE3" w:rsidRPr="00BB159E" w:rsidRDefault="00523CE3" w:rsidP="00382ABF">
      <w:pPr>
        <w:spacing w:after="120"/>
        <w:ind w:firstLine="567"/>
        <w:jc w:val="both"/>
      </w:pPr>
      <w:r w:rsidRPr="00BB159E">
        <w:t>7.3. Соблюдение досудебного порядка урегулирования спора является обязательным. Сторона, получившая претензию, обязана предоставить другой Стороне мотивированный ответ в течение 30 календарных дней со дня получения претензии. Допускается направление претензии и иных документов посредством использования средств электронной связи. При направлении претензии и иных документов таким способом они считаются полученными адресатом при наличии у отправителя подтверждения отправки электронной копии этих документов по надлежащему адресу.</w:t>
      </w:r>
    </w:p>
    <w:p w14:paraId="74C4C610" w14:textId="27F85EC6" w:rsidR="00523CE3" w:rsidRPr="00BB159E" w:rsidRDefault="00523CE3" w:rsidP="0081331C">
      <w:pPr>
        <w:autoSpaceDE w:val="0"/>
        <w:autoSpaceDN w:val="0"/>
        <w:adjustRightInd w:val="0"/>
        <w:spacing w:after="120"/>
        <w:ind w:firstLine="567"/>
        <w:jc w:val="center"/>
        <w:rPr>
          <w:b/>
        </w:rPr>
      </w:pPr>
      <w:r w:rsidRPr="00BB159E">
        <w:rPr>
          <w:b/>
        </w:rPr>
        <w:t>8. ПРОЧИЕ УСЛОВИЯ</w:t>
      </w:r>
    </w:p>
    <w:p w14:paraId="3BEF4B53" w14:textId="77777777" w:rsidR="00523CE3" w:rsidRPr="00BB159E" w:rsidRDefault="00523CE3" w:rsidP="00382ABF">
      <w:pPr>
        <w:autoSpaceDE w:val="0"/>
        <w:autoSpaceDN w:val="0"/>
        <w:adjustRightInd w:val="0"/>
        <w:spacing w:after="120"/>
        <w:ind w:firstLine="567"/>
        <w:jc w:val="both"/>
      </w:pPr>
      <w:r w:rsidRPr="00BB159E">
        <w:t>8.1. Взаимоотношения Сторон, не урегулированные настоящим Договором, регламентируются действующим законодательством Российской Федерации.</w:t>
      </w:r>
    </w:p>
    <w:p w14:paraId="66297E33" w14:textId="77777777" w:rsidR="00523CE3" w:rsidRDefault="00523CE3" w:rsidP="00382ABF">
      <w:pPr>
        <w:autoSpaceDE w:val="0"/>
        <w:autoSpaceDN w:val="0"/>
        <w:adjustRightInd w:val="0"/>
        <w:spacing w:after="120"/>
        <w:ind w:firstLine="567"/>
        <w:jc w:val="both"/>
      </w:pPr>
      <w:r w:rsidRPr="00BB159E">
        <w:t>8.2.  Права Абонента не могут быть переданы другим физическим и юридическим лицам без согласования с Оператором.</w:t>
      </w:r>
    </w:p>
    <w:p w14:paraId="60DB5C91" w14:textId="77777777" w:rsidR="00523CE3" w:rsidRDefault="00523CE3" w:rsidP="00382ABF">
      <w:pPr>
        <w:spacing w:after="120"/>
        <w:ind w:firstLine="567"/>
        <w:jc w:val="both"/>
      </w:pPr>
    </w:p>
    <w:p w14:paraId="5A7B120C" w14:textId="77777777" w:rsidR="00523CE3" w:rsidRDefault="00523CE3" w:rsidP="00382ABF">
      <w:pPr>
        <w:spacing w:after="120"/>
        <w:ind w:firstLine="567"/>
        <w:jc w:val="both"/>
      </w:pPr>
    </w:p>
    <w:p w14:paraId="3E703B5D" w14:textId="77777777" w:rsidR="00523CE3" w:rsidRDefault="00523CE3" w:rsidP="00382ABF">
      <w:pPr>
        <w:spacing w:after="120"/>
        <w:ind w:firstLine="567"/>
        <w:jc w:val="both"/>
      </w:pPr>
    </w:p>
    <w:p w14:paraId="72A232ED" w14:textId="77777777" w:rsidR="00523CE3" w:rsidRDefault="00523CE3" w:rsidP="00382ABF">
      <w:pPr>
        <w:spacing w:after="120"/>
        <w:ind w:firstLine="567"/>
        <w:jc w:val="both"/>
      </w:pPr>
    </w:p>
    <w:sectPr w:rsidR="00523CE3" w:rsidSect="008000F7">
      <w:pgSz w:w="11906" w:h="16838"/>
      <w:pgMar w:top="851" w:right="56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C2258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3BC252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29ADC0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8A6001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3DE6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1252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1CD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E00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46333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C10B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C67D5"/>
    <w:multiLevelType w:val="multilevel"/>
    <w:tmpl w:val="30AEFF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C24668"/>
    <w:multiLevelType w:val="hybridMultilevel"/>
    <w:tmpl w:val="EFC4D5E6"/>
    <w:lvl w:ilvl="0" w:tplc="B2BC8C6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19B0330B"/>
    <w:multiLevelType w:val="hybridMultilevel"/>
    <w:tmpl w:val="AE268F6C"/>
    <w:lvl w:ilvl="0" w:tplc="ABEC3112">
      <w:start w:val="1"/>
      <w:numFmt w:val="decimal"/>
      <w:lvlText w:val="%1."/>
      <w:lvlJc w:val="left"/>
      <w:pPr>
        <w:ind w:left="919" w:hanging="240"/>
      </w:pPr>
      <w:rPr>
        <w:rFonts w:ascii="Times New Roman" w:eastAsia="Times New Roman" w:hAnsi="Times New Roman" w:cs="Times New Roman" w:hint="default"/>
        <w:b/>
        <w:bCs/>
        <w:w w:val="100"/>
        <w:sz w:val="24"/>
        <w:szCs w:val="24"/>
      </w:rPr>
    </w:lvl>
    <w:lvl w:ilvl="1" w:tplc="09F8C85E">
      <w:numFmt w:val="none"/>
      <w:lvlText w:val=""/>
      <w:lvlJc w:val="left"/>
      <w:pPr>
        <w:tabs>
          <w:tab w:val="num" w:pos="360"/>
        </w:tabs>
      </w:pPr>
      <w:rPr>
        <w:rFonts w:cs="Times New Roman"/>
      </w:rPr>
    </w:lvl>
    <w:lvl w:ilvl="2" w:tplc="3B743D56">
      <w:numFmt w:val="none"/>
      <w:lvlText w:val=""/>
      <w:lvlJc w:val="left"/>
      <w:pPr>
        <w:tabs>
          <w:tab w:val="num" w:pos="360"/>
        </w:tabs>
      </w:pPr>
      <w:rPr>
        <w:rFonts w:cs="Times New Roman"/>
      </w:rPr>
    </w:lvl>
    <w:lvl w:ilvl="3" w:tplc="8946CCF6">
      <w:numFmt w:val="bullet"/>
      <w:lvlText w:val="•"/>
      <w:lvlJc w:val="left"/>
      <w:pPr>
        <w:ind w:left="2423" w:hanging="615"/>
      </w:pPr>
      <w:rPr>
        <w:rFonts w:hint="default"/>
      </w:rPr>
    </w:lvl>
    <w:lvl w:ilvl="4" w:tplc="9B06B6FE">
      <w:numFmt w:val="bullet"/>
      <w:lvlText w:val="•"/>
      <w:lvlJc w:val="left"/>
      <w:pPr>
        <w:ind w:left="3566" w:hanging="615"/>
      </w:pPr>
      <w:rPr>
        <w:rFonts w:hint="default"/>
      </w:rPr>
    </w:lvl>
    <w:lvl w:ilvl="5" w:tplc="A80C4B46">
      <w:numFmt w:val="bullet"/>
      <w:lvlText w:val="•"/>
      <w:lvlJc w:val="left"/>
      <w:pPr>
        <w:ind w:left="4709" w:hanging="615"/>
      </w:pPr>
      <w:rPr>
        <w:rFonts w:hint="default"/>
      </w:rPr>
    </w:lvl>
    <w:lvl w:ilvl="6" w:tplc="45A4283E">
      <w:numFmt w:val="bullet"/>
      <w:lvlText w:val="•"/>
      <w:lvlJc w:val="left"/>
      <w:pPr>
        <w:ind w:left="5853" w:hanging="615"/>
      </w:pPr>
      <w:rPr>
        <w:rFonts w:hint="default"/>
      </w:rPr>
    </w:lvl>
    <w:lvl w:ilvl="7" w:tplc="53CAF80C">
      <w:numFmt w:val="bullet"/>
      <w:lvlText w:val="•"/>
      <w:lvlJc w:val="left"/>
      <w:pPr>
        <w:ind w:left="6996" w:hanging="615"/>
      </w:pPr>
      <w:rPr>
        <w:rFonts w:hint="default"/>
      </w:rPr>
    </w:lvl>
    <w:lvl w:ilvl="8" w:tplc="AB3A49B8">
      <w:numFmt w:val="bullet"/>
      <w:lvlText w:val="•"/>
      <w:lvlJc w:val="left"/>
      <w:pPr>
        <w:ind w:left="8139" w:hanging="615"/>
      </w:pPr>
      <w:rPr>
        <w:rFonts w:hint="default"/>
      </w:rPr>
    </w:lvl>
  </w:abstractNum>
  <w:abstractNum w:abstractNumId="13" w15:restartNumberingAfterBreak="0">
    <w:nsid w:val="316B1854"/>
    <w:multiLevelType w:val="multilevel"/>
    <w:tmpl w:val="0F12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01A97"/>
    <w:multiLevelType w:val="hybridMultilevel"/>
    <w:tmpl w:val="AC8AC5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1330C16"/>
    <w:multiLevelType w:val="hybridMultilevel"/>
    <w:tmpl w:val="F878E02C"/>
    <w:lvl w:ilvl="0" w:tplc="E60C1EA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4EF25ABF"/>
    <w:multiLevelType w:val="hybridMultilevel"/>
    <w:tmpl w:val="9674525A"/>
    <w:lvl w:ilvl="0" w:tplc="33DE3B72">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27219FA"/>
    <w:multiLevelType w:val="hybridMultilevel"/>
    <w:tmpl w:val="71347130"/>
    <w:lvl w:ilvl="0" w:tplc="797E782A">
      <w:start w:val="1"/>
      <w:numFmt w:val="lowerLetter"/>
      <w:lvlText w:val="(%1)"/>
      <w:lvlJc w:val="left"/>
      <w:pPr>
        <w:ind w:left="1977" w:hanging="14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747F7936"/>
    <w:multiLevelType w:val="multilevel"/>
    <w:tmpl w:val="C53E53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653170177">
    <w:abstractNumId w:val="14"/>
  </w:num>
  <w:num w:numId="2" w16cid:durableId="1823041974">
    <w:abstractNumId w:val="16"/>
  </w:num>
  <w:num w:numId="3" w16cid:durableId="1223909034">
    <w:abstractNumId w:val="13"/>
  </w:num>
  <w:num w:numId="4" w16cid:durableId="720792910">
    <w:abstractNumId w:val="18"/>
  </w:num>
  <w:num w:numId="5" w16cid:durableId="776483679">
    <w:abstractNumId w:val="15"/>
  </w:num>
  <w:num w:numId="6" w16cid:durableId="505168397">
    <w:abstractNumId w:val="17"/>
  </w:num>
  <w:num w:numId="7" w16cid:durableId="33357957">
    <w:abstractNumId w:val="11"/>
  </w:num>
  <w:num w:numId="8" w16cid:durableId="897933604">
    <w:abstractNumId w:val="9"/>
  </w:num>
  <w:num w:numId="9" w16cid:durableId="1396856120">
    <w:abstractNumId w:val="7"/>
  </w:num>
  <w:num w:numId="10" w16cid:durableId="633415053">
    <w:abstractNumId w:val="6"/>
  </w:num>
  <w:num w:numId="11" w16cid:durableId="1786998986">
    <w:abstractNumId w:val="5"/>
  </w:num>
  <w:num w:numId="12" w16cid:durableId="1067072134">
    <w:abstractNumId w:val="4"/>
  </w:num>
  <w:num w:numId="13" w16cid:durableId="2119332649">
    <w:abstractNumId w:val="8"/>
  </w:num>
  <w:num w:numId="14" w16cid:durableId="224529807">
    <w:abstractNumId w:val="3"/>
  </w:num>
  <w:num w:numId="15" w16cid:durableId="387922270">
    <w:abstractNumId w:val="2"/>
  </w:num>
  <w:num w:numId="16" w16cid:durableId="1659729601">
    <w:abstractNumId w:val="1"/>
  </w:num>
  <w:num w:numId="17" w16cid:durableId="130170762">
    <w:abstractNumId w:val="0"/>
  </w:num>
  <w:num w:numId="18" w16cid:durableId="538321371">
    <w:abstractNumId w:val="12"/>
  </w:num>
  <w:num w:numId="19" w16cid:durableId="761341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59C7"/>
    <w:rsid w:val="0000677C"/>
    <w:rsid w:val="00007B8D"/>
    <w:rsid w:val="0001477F"/>
    <w:rsid w:val="00023934"/>
    <w:rsid w:val="00024E7D"/>
    <w:rsid w:val="00027754"/>
    <w:rsid w:val="000279D6"/>
    <w:rsid w:val="000310DE"/>
    <w:rsid w:val="00031119"/>
    <w:rsid w:val="00031FDD"/>
    <w:rsid w:val="00035C55"/>
    <w:rsid w:val="00036EDF"/>
    <w:rsid w:val="00042945"/>
    <w:rsid w:val="00046386"/>
    <w:rsid w:val="00046D22"/>
    <w:rsid w:val="00051D4A"/>
    <w:rsid w:val="000608D7"/>
    <w:rsid w:val="00062A72"/>
    <w:rsid w:val="00065AF3"/>
    <w:rsid w:val="00067621"/>
    <w:rsid w:val="000707ED"/>
    <w:rsid w:val="00071814"/>
    <w:rsid w:val="0007218C"/>
    <w:rsid w:val="00072E90"/>
    <w:rsid w:val="00077689"/>
    <w:rsid w:val="00077E89"/>
    <w:rsid w:val="000829F1"/>
    <w:rsid w:val="000832B3"/>
    <w:rsid w:val="0009158D"/>
    <w:rsid w:val="00093F0D"/>
    <w:rsid w:val="000A2FE4"/>
    <w:rsid w:val="000A5983"/>
    <w:rsid w:val="000A6FD3"/>
    <w:rsid w:val="000B4580"/>
    <w:rsid w:val="000B7284"/>
    <w:rsid w:val="000C211C"/>
    <w:rsid w:val="000C2D4F"/>
    <w:rsid w:val="000C39E7"/>
    <w:rsid w:val="000C3F07"/>
    <w:rsid w:val="000E0E2B"/>
    <w:rsid w:val="000E6086"/>
    <w:rsid w:val="000F1C09"/>
    <w:rsid w:val="000F309E"/>
    <w:rsid w:val="000F33B0"/>
    <w:rsid w:val="000F3897"/>
    <w:rsid w:val="000F528B"/>
    <w:rsid w:val="000F58C0"/>
    <w:rsid w:val="0010044B"/>
    <w:rsid w:val="00105047"/>
    <w:rsid w:val="00105E0C"/>
    <w:rsid w:val="001074BE"/>
    <w:rsid w:val="00110A0D"/>
    <w:rsid w:val="001172EB"/>
    <w:rsid w:val="0012248E"/>
    <w:rsid w:val="00122F7A"/>
    <w:rsid w:val="001272BB"/>
    <w:rsid w:val="001277D3"/>
    <w:rsid w:val="001279EB"/>
    <w:rsid w:val="001351A6"/>
    <w:rsid w:val="00135F59"/>
    <w:rsid w:val="001375BC"/>
    <w:rsid w:val="001427BD"/>
    <w:rsid w:val="00143A9C"/>
    <w:rsid w:val="00151665"/>
    <w:rsid w:val="00154BB4"/>
    <w:rsid w:val="00155154"/>
    <w:rsid w:val="001572F5"/>
    <w:rsid w:val="0015741B"/>
    <w:rsid w:val="001611C0"/>
    <w:rsid w:val="00161DBB"/>
    <w:rsid w:val="0017754B"/>
    <w:rsid w:val="00177873"/>
    <w:rsid w:val="001833A0"/>
    <w:rsid w:val="001841D9"/>
    <w:rsid w:val="001852FE"/>
    <w:rsid w:val="00197114"/>
    <w:rsid w:val="001A0B0F"/>
    <w:rsid w:val="001A298C"/>
    <w:rsid w:val="001A456C"/>
    <w:rsid w:val="001A4E55"/>
    <w:rsid w:val="001B5B64"/>
    <w:rsid w:val="001B6FFB"/>
    <w:rsid w:val="001B72DF"/>
    <w:rsid w:val="001C43D5"/>
    <w:rsid w:val="001C59BA"/>
    <w:rsid w:val="001C64BD"/>
    <w:rsid w:val="001D1340"/>
    <w:rsid w:val="001D1699"/>
    <w:rsid w:val="001D2EB5"/>
    <w:rsid w:val="001D32C6"/>
    <w:rsid w:val="001D7E34"/>
    <w:rsid w:val="001E16DC"/>
    <w:rsid w:val="001E22CE"/>
    <w:rsid w:val="001E2C7B"/>
    <w:rsid w:val="001E3507"/>
    <w:rsid w:val="001E7A52"/>
    <w:rsid w:val="001E7AE0"/>
    <w:rsid w:val="001F0553"/>
    <w:rsid w:val="001F07D2"/>
    <w:rsid w:val="001F52C8"/>
    <w:rsid w:val="001F782D"/>
    <w:rsid w:val="001F7D5D"/>
    <w:rsid w:val="00202342"/>
    <w:rsid w:val="00204665"/>
    <w:rsid w:val="00205859"/>
    <w:rsid w:val="0021226A"/>
    <w:rsid w:val="002154D2"/>
    <w:rsid w:val="002200BC"/>
    <w:rsid w:val="002234B0"/>
    <w:rsid w:val="002273D2"/>
    <w:rsid w:val="002370F4"/>
    <w:rsid w:val="002373DE"/>
    <w:rsid w:val="00237800"/>
    <w:rsid w:val="002379AF"/>
    <w:rsid w:val="002464B7"/>
    <w:rsid w:val="00250EB1"/>
    <w:rsid w:val="00250EE3"/>
    <w:rsid w:val="0025483F"/>
    <w:rsid w:val="00255730"/>
    <w:rsid w:val="00255B44"/>
    <w:rsid w:val="00261317"/>
    <w:rsid w:val="00265FB5"/>
    <w:rsid w:val="00272D1E"/>
    <w:rsid w:val="00280A66"/>
    <w:rsid w:val="00281A54"/>
    <w:rsid w:val="00293868"/>
    <w:rsid w:val="00294C99"/>
    <w:rsid w:val="00295960"/>
    <w:rsid w:val="00295EE5"/>
    <w:rsid w:val="00297D32"/>
    <w:rsid w:val="002A1615"/>
    <w:rsid w:val="002A2862"/>
    <w:rsid w:val="002A31E5"/>
    <w:rsid w:val="002A386B"/>
    <w:rsid w:val="002A5066"/>
    <w:rsid w:val="002A529E"/>
    <w:rsid w:val="002A7C9C"/>
    <w:rsid w:val="002C6DE4"/>
    <w:rsid w:val="002D07E2"/>
    <w:rsid w:val="002D2BEC"/>
    <w:rsid w:val="002E19B9"/>
    <w:rsid w:val="002E1BC5"/>
    <w:rsid w:val="002E3476"/>
    <w:rsid w:val="002E6D4A"/>
    <w:rsid w:val="002F262C"/>
    <w:rsid w:val="002F41C7"/>
    <w:rsid w:val="002F4F4E"/>
    <w:rsid w:val="00302CD9"/>
    <w:rsid w:val="0030770E"/>
    <w:rsid w:val="0030797A"/>
    <w:rsid w:val="003154AB"/>
    <w:rsid w:val="00316DE2"/>
    <w:rsid w:val="00316F60"/>
    <w:rsid w:val="0032196E"/>
    <w:rsid w:val="00334074"/>
    <w:rsid w:val="003349D3"/>
    <w:rsid w:val="00334D8E"/>
    <w:rsid w:val="003416EC"/>
    <w:rsid w:val="00346D0D"/>
    <w:rsid w:val="00355D72"/>
    <w:rsid w:val="00355E9B"/>
    <w:rsid w:val="00363975"/>
    <w:rsid w:val="0036469F"/>
    <w:rsid w:val="003707B5"/>
    <w:rsid w:val="003746F0"/>
    <w:rsid w:val="0037479F"/>
    <w:rsid w:val="00382ABF"/>
    <w:rsid w:val="00383E47"/>
    <w:rsid w:val="003863D6"/>
    <w:rsid w:val="00386574"/>
    <w:rsid w:val="00391946"/>
    <w:rsid w:val="003926A0"/>
    <w:rsid w:val="00393803"/>
    <w:rsid w:val="003A3F12"/>
    <w:rsid w:val="003A55EF"/>
    <w:rsid w:val="003B0F3B"/>
    <w:rsid w:val="003B4AC1"/>
    <w:rsid w:val="003C41BE"/>
    <w:rsid w:val="003C4332"/>
    <w:rsid w:val="003C479C"/>
    <w:rsid w:val="003C5665"/>
    <w:rsid w:val="003D0B1D"/>
    <w:rsid w:val="003D0EFD"/>
    <w:rsid w:val="003D286A"/>
    <w:rsid w:val="003D2D17"/>
    <w:rsid w:val="003D4439"/>
    <w:rsid w:val="003D4791"/>
    <w:rsid w:val="003D581F"/>
    <w:rsid w:val="003E0BAC"/>
    <w:rsid w:val="003E0D7D"/>
    <w:rsid w:val="003E7C5E"/>
    <w:rsid w:val="003F7D22"/>
    <w:rsid w:val="004009B8"/>
    <w:rsid w:val="00400A77"/>
    <w:rsid w:val="00400F6A"/>
    <w:rsid w:val="00402B6F"/>
    <w:rsid w:val="00404483"/>
    <w:rsid w:val="00406553"/>
    <w:rsid w:val="00410DD3"/>
    <w:rsid w:val="00411469"/>
    <w:rsid w:val="00413C6D"/>
    <w:rsid w:val="00413E5D"/>
    <w:rsid w:val="00421BC4"/>
    <w:rsid w:val="004238EE"/>
    <w:rsid w:val="0043227C"/>
    <w:rsid w:val="00432A7A"/>
    <w:rsid w:val="004343BB"/>
    <w:rsid w:val="00434F71"/>
    <w:rsid w:val="00440632"/>
    <w:rsid w:val="00442725"/>
    <w:rsid w:val="004437D4"/>
    <w:rsid w:val="00444B9A"/>
    <w:rsid w:val="00446609"/>
    <w:rsid w:val="00450C75"/>
    <w:rsid w:val="00457136"/>
    <w:rsid w:val="00464C7C"/>
    <w:rsid w:val="00465780"/>
    <w:rsid w:val="00466C8A"/>
    <w:rsid w:val="0047116B"/>
    <w:rsid w:val="00473511"/>
    <w:rsid w:val="004804D7"/>
    <w:rsid w:val="0048211D"/>
    <w:rsid w:val="004831B6"/>
    <w:rsid w:val="004840C0"/>
    <w:rsid w:val="00490CB4"/>
    <w:rsid w:val="004946E5"/>
    <w:rsid w:val="00495A43"/>
    <w:rsid w:val="004973F9"/>
    <w:rsid w:val="004A02C7"/>
    <w:rsid w:val="004A17F4"/>
    <w:rsid w:val="004A659C"/>
    <w:rsid w:val="004A7065"/>
    <w:rsid w:val="004A77BD"/>
    <w:rsid w:val="004B5ECE"/>
    <w:rsid w:val="004B63A4"/>
    <w:rsid w:val="004C55C9"/>
    <w:rsid w:val="004C56ED"/>
    <w:rsid w:val="004C5906"/>
    <w:rsid w:val="004C7E91"/>
    <w:rsid w:val="004D10D0"/>
    <w:rsid w:val="004D1878"/>
    <w:rsid w:val="004D6F98"/>
    <w:rsid w:val="004D70FB"/>
    <w:rsid w:val="004E489B"/>
    <w:rsid w:val="004E4B79"/>
    <w:rsid w:val="004E7FB6"/>
    <w:rsid w:val="004F23E6"/>
    <w:rsid w:val="004F3E03"/>
    <w:rsid w:val="004F5B70"/>
    <w:rsid w:val="004F74B2"/>
    <w:rsid w:val="00501F26"/>
    <w:rsid w:val="005035EE"/>
    <w:rsid w:val="00505BA7"/>
    <w:rsid w:val="00506C48"/>
    <w:rsid w:val="005112BE"/>
    <w:rsid w:val="00523CE3"/>
    <w:rsid w:val="00530452"/>
    <w:rsid w:val="005321A2"/>
    <w:rsid w:val="0053618D"/>
    <w:rsid w:val="00545B28"/>
    <w:rsid w:val="00547CDA"/>
    <w:rsid w:val="005513B9"/>
    <w:rsid w:val="00554C67"/>
    <w:rsid w:val="005620D9"/>
    <w:rsid w:val="00562CBE"/>
    <w:rsid w:val="00563725"/>
    <w:rsid w:val="00567023"/>
    <w:rsid w:val="0057100E"/>
    <w:rsid w:val="00581BE5"/>
    <w:rsid w:val="00582437"/>
    <w:rsid w:val="00582DF5"/>
    <w:rsid w:val="00584EC5"/>
    <w:rsid w:val="005960A3"/>
    <w:rsid w:val="0059699A"/>
    <w:rsid w:val="005A5B33"/>
    <w:rsid w:val="005A6DAF"/>
    <w:rsid w:val="005A7D26"/>
    <w:rsid w:val="005B124D"/>
    <w:rsid w:val="005C182C"/>
    <w:rsid w:val="005C1E49"/>
    <w:rsid w:val="005C2884"/>
    <w:rsid w:val="005D37FB"/>
    <w:rsid w:val="005E013F"/>
    <w:rsid w:val="005E3097"/>
    <w:rsid w:val="005E7A49"/>
    <w:rsid w:val="005F0AF6"/>
    <w:rsid w:val="005F0BF6"/>
    <w:rsid w:val="005F2C5A"/>
    <w:rsid w:val="005F3D51"/>
    <w:rsid w:val="005F507B"/>
    <w:rsid w:val="00600163"/>
    <w:rsid w:val="0060649E"/>
    <w:rsid w:val="006132E8"/>
    <w:rsid w:val="00617576"/>
    <w:rsid w:val="00622BE4"/>
    <w:rsid w:val="00627D87"/>
    <w:rsid w:val="006315BB"/>
    <w:rsid w:val="00632909"/>
    <w:rsid w:val="0064125D"/>
    <w:rsid w:val="00644E43"/>
    <w:rsid w:val="00647329"/>
    <w:rsid w:val="00650140"/>
    <w:rsid w:val="00650BA1"/>
    <w:rsid w:val="00664D3C"/>
    <w:rsid w:val="00665458"/>
    <w:rsid w:val="00666A72"/>
    <w:rsid w:val="00666C89"/>
    <w:rsid w:val="00672B35"/>
    <w:rsid w:val="00676174"/>
    <w:rsid w:val="00682D7C"/>
    <w:rsid w:val="00686368"/>
    <w:rsid w:val="006863EC"/>
    <w:rsid w:val="0069162F"/>
    <w:rsid w:val="00691912"/>
    <w:rsid w:val="00692CDE"/>
    <w:rsid w:val="0069418A"/>
    <w:rsid w:val="00696D8C"/>
    <w:rsid w:val="006A3277"/>
    <w:rsid w:val="006A634E"/>
    <w:rsid w:val="006A6628"/>
    <w:rsid w:val="006A7593"/>
    <w:rsid w:val="006B1475"/>
    <w:rsid w:val="006C1D40"/>
    <w:rsid w:val="006C2C17"/>
    <w:rsid w:val="006C38BD"/>
    <w:rsid w:val="006C424A"/>
    <w:rsid w:val="006C4C02"/>
    <w:rsid w:val="006C6801"/>
    <w:rsid w:val="006D1FB0"/>
    <w:rsid w:val="006D2C35"/>
    <w:rsid w:val="006D3E78"/>
    <w:rsid w:val="006D76AF"/>
    <w:rsid w:val="006E0217"/>
    <w:rsid w:val="006E2AD7"/>
    <w:rsid w:val="006E47B2"/>
    <w:rsid w:val="006E59C7"/>
    <w:rsid w:val="006E5EB5"/>
    <w:rsid w:val="006E7684"/>
    <w:rsid w:val="006F1AC9"/>
    <w:rsid w:val="006F2CDB"/>
    <w:rsid w:val="00700B55"/>
    <w:rsid w:val="00704B97"/>
    <w:rsid w:val="007062B4"/>
    <w:rsid w:val="0071049B"/>
    <w:rsid w:val="00716489"/>
    <w:rsid w:val="00725242"/>
    <w:rsid w:val="007259AF"/>
    <w:rsid w:val="00730C34"/>
    <w:rsid w:val="00732F05"/>
    <w:rsid w:val="00741634"/>
    <w:rsid w:val="00750310"/>
    <w:rsid w:val="00753990"/>
    <w:rsid w:val="00755077"/>
    <w:rsid w:val="00761FB3"/>
    <w:rsid w:val="00763DD2"/>
    <w:rsid w:val="00767965"/>
    <w:rsid w:val="007740BD"/>
    <w:rsid w:val="00783A7A"/>
    <w:rsid w:val="00791C0C"/>
    <w:rsid w:val="00791CFC"/>
    <w:rsid w:val="00794D69"/>
    <w:rsid w:val="007A234F"/>
    <w:rsid w:val="007A3EB6"/>
    <w:rsid w:val="007A3F9F"/>
    <w:rsid w:val="007B0F78"/>
    <w:rsid w:val="007B23F0"/>
    <w:rsid w:val="007B63B7"/>
    <w:rsid w:val="007C4000"/>
    <w:rsid w:val="007C488B"/>
    <w:rsid w:val="007D18F6"/>
    <w:rsid w:val="007D5E04"/>
    <w:rsid w:val="007E6002"/>
    <w:rsid w:val="007E607E"/>
    <w:rsid w:val="007E6251"/>
    <w:rsid w:val="007E65B3"/>
    <w:rsid w:val="007F65C1"/>
    <w:rsid w:val="008000F7"/>
    <w:rsid w:val="00802328"/>
    <w:rsid w:val="00807B85"/>
    <w:rsid w:val="0081331C"/>
    <w:rsid w:val="00817BE3"/>
    <w:rsid w:val="008211AE"/>
    <w:rsid w:val="008212F7"/>
    <w:rsid w:val="0082334D"/>
    <w:rsid w:val="00823420"/>
    <w:rsid w:val="008335C0"/>
    <w:rsid w:val="008360C6"/>
    <w:rsid w:val="00841DA0"/>
    <w:rsid w:val="00843234"/>
    <w:rsid w:val="00852F99"/>
    <w:rsid w:val="00852F9D"/>
    <w:rsid w:val="008557EB"/>
    <w:rsid w:val="00856E4D"/>
    <w:rsid w:val="00857680"/>
    <w:rsid w:val="00860945"/>
    <w:rsid w:val="008649C9"/>
    <w:rsid w:val="00870B51"/>
    <w:rsid w:val="00873AD2"/>
    <w:rsid w:val="008805FB"/>
    <w:rsid w:val="00882FC6"/>
    <w:rsid w:val="008833B1"/>
    <w:rsid w:val="0088402F"/>
    <w:rsid w:val="0088422A"/>
    <w:rsid w:val="00884965"/>
    <w:rsid w:val="00884D95"/>
    <w:rsid w:val="00885D23"/>
    <w:rsid w:val="00892120"/>
    <w:rsid w:val="00896F5D"/>
    <w:rsid w:val="008970DC"/>
    <w:rsid w:val="008A18A5"/>
    <w:rsid w:val="008A2E58"/>
    <w:rsid w:val="008A4EC7"/>
    <w:rsid w:val="008A514B"/>
    <w:rsid w:val="008C1F69"/>
    <w:rsid w:val="008C4C6E"/>
    <w:rsid w:val="008C5940"/>
    <w:rsid w:val="008C63A0"/>
    <w:rsid w:val="008C74B9"/>
    <w:rsid w:val="008D22A5"/>
    <w:rsid w:val="008D4FDC"/>
    <w:rsid w:val="008D6CA2"/>
    <w:rsid w:val="008E3329"/>
    <w:rsid w:val="008F636E"/>
    <w:rsid w:val="00901551"/>
    <w:rsid w:val="009033E5"/>
    <w:rsid w:val="0090502A"/>
    <w:rsid w:val="00905263"/>
    <w:rsid w:val="00905330"/>
    <w:rsid w:val="00912743"/>
    <w:rsid w:val="00914C45"/>
    <w:rsid w:val="009239AF"/>
    <w:rsid w:val="009253C2"/>
    <w:rsid w:val="00925530"/>
    <w:rsid w:val="0092751D"/>
    <w:rsid w:val="00927B53"/>
    <w:rsid w:val="00933F4D"/>
    <w:rsid w:val="00937E27"/>
    <w:rsid w:val="00945BA3"/>
    <w:rsid w:val="009542E0"/>
    <w:rsid w:val="00954C33"/>
    <w:rsid w:val="00955BC3"/>
    <w:rsid w:val="00957F0B"/>
    <w:rsid w:val="00960ACF"/>
    <w:rsid w:val="009618E0"/>
    <w:rsid w:val="00963257"/>
    <w:rsid w:val="00963BA7"/>
    <w:rsid w:val="009713F7"/>
    <w:rsid w:val="00971797"/>
    <w:rsid w:val="0097201C"/>
    <w:rsid w:val="009769EA"/>
    <w:rsid w:val="00980054"/>
    <w:rsid w:val="00980075"/>
    <w:rsid w:val="00980825"/>
    <w:rsid w:val="0098085F"/>
    <w:rsid w:val="00981519"/>
    <w:rsid w:val="00981D50"/>
    <w:rsid w:val="00990836"/>
    <w:rsid w:val="009A02B2"/>
    <w:rsid w:val="009A1FA1"/>
    <w:rsid w:val="009A2EEC"/>
    <w:rsid w:val="009B31E4"/>
    <w:rsid w:val="009B4A6A"/>
    <w:rsid w:val="009B7D2D"/>
    <w:rsid w:val="009C21F6"/>
    <w:rsid w:val="009C3D8C"/>
    <w:rsid w:val="009C4F8F"/>
    <w:rsid w:val="009D2933"/>
    <w:rsid w:val="009D2EA3"/>
    <w:rsid w:val="009D6DA5"/>
    <w:rsid w:val="009D7C6C"/>
    <w:rsid w:val="009E1350"/>
    <w:rsid w:val="009E3AF9"/>
    <w:rsid w:val="009F26A1"/>
    <w:rsid w:val="00A03C1E"/>
    <w:rsid w:val="00A20075"/>
    <w:rsid w:val="00A203C9"/>
    <w:rsid w:val="00A25F28"/>
    <w:rsid w:val="00A25FC5"/>
    <w:rsid w:val="00A26D8F"/>
    <w:rsid w:val="00A27275"/>
    <w:rsid w:val="00A277F6"/>
    <w:rsid w:val="00A304B7"/>
    <w:rsid w:val="00A30B97"/>
    <w:rsid w:val="00A31A07"/>
    <w:rsid w:val="00A40F3C"/>
    <w:rsid w:val="00A45721"/>
    <w:rsid w:val="00A45BFA"/>
    <w:rsid w:val="00A50507"/>
    <w:rsid w:val="00A5064C"/>
    <w:rsid w:val="00A57425"/>
    <w:rsid w:val="00A63350"/>
    <w:rsid w:val="00A63CE4"/>
    <w:rsid w:val="00A7213E"/>
    <w:rsid w:val="00A75483"/>
    <w:rsid w:val="00A80562"/>
    <w:rsid w:val="00A81135"/>
    <w:rsid w:val="00A86462"/>
    <w:rsid w:val="00A872DF"/>
    <w:rsid w:val="00A90D9B"/>
    <w:rsid w:val="00A916F1"/>
    <w:rsid w:val="00A92F39"/>
    <w:rsid w:val="00A94E69"/>
    <w:rsid w:val="00AA073C"/>
    <w:rsid w:val="00AA0BC8"/>
    <w:rsid w:val="00AA2534"/>
    <w:rsid w:val="00AA44AD"/>
    <w:rsid w:val="00AA646F"/>
    <w:rsid w:val="00AB1525"/>
    <w:rsid w:val="00AB208B"/>
    <w:rsid w:val="00AC04B0"/>
    <w:rsid w:val="00AC29AA"/>
    <w:rsid w:val="00AC3FB3"/>
    <w:rsid w:val="00AC42FA"/>
    <w:rsid w:val="00AC770B"/>
    <w:rsid w:val="00AD1E52"/>
    <w:rsid w:val="00AD4AA8"/>
    <w:rsid w:val="00AD4BA5"/>
    <w:rsid w:val="00AD543E"/>
    <w:rsid w:val="00AD559D"/>
    <w:rsid w:val="00AD6D3D"/>
    <w:rsid w:val="00AD729B"/>
    <w:rsid w:val="00AE3B3C"/>
    <w:rsid w:val="00AE5BA2"/>
    <w:rsid w:val="00AF60A0"/>
    <w:rsid w:val="00B006E5"/>
    <w:rsid w:val="00B0262F"/>
    <w:rsid w:val="00B17C20"/>
    <w:rsid w:val="00B23BF9"/>
    <w:rsid w:val="00B2784D"/>
    <w:rsid w:val="00B33006"/>
    <w:rsid w:val="00B40092"/>
    <w:rsid w:val="00B4241A"/>
    <w:rsid w:val="00B42CC2"/>
    <w:rsid w:val="00B44880"/>
    <w:rsid w:val="00B47A37"/>
    <w:rsid w:val="00B52BD6"/>
    <w:rsid w:val="00B54F5B"/>
    <w:rsid w:val="00B57CB4"/>
    <w:rsid w:val="00B60C97"/>
    <w:rsid w:val="00B6202E"/>
    <w:rsid w:val="00B64D77"/>
    <w:rsid w:val="00B66B74"/>
    <w:rsid w:val="00B761C1"/>
    <w:rsid w:val="00B764B5"/>
    <w:rsid w:val="00B765D5"/>
    <w:rsid w:val="00B81E52"/>
    <w:rsid w:val="00B82008"/>
    <w:rsid w:val="00B82F3F"/>
    <w:rsid w:val="00B8332C"/>
    <w:rsid w:val="00B84136"/>
    <w:rsid w:val="00B86F30"/>
    <w:rsid w:val="00B9375F"/>
    <w:rsid w:val="00B956FF"/>
    <w:rsid w:val="00B95D8C"/>
    <w:rsid w:val="00B96261"/>
    <w:rsid w:val="00BA1D98"/>
    <w:rsid w:val="00BA663C"/>
    <w:rsid w:val="00BB159E"/>
    <w:rsid w:val="00BB31B5"/>
    <w:rsid w:val="00BB44E7"/>
    <w:rsid w:val="00BC0FAF"/>
    <w:rsid w:val="00BC28C2"/>
    <w:rsid w:val="00BD1A3B"/>
    <w:rsid w:val="00BD1A47"/>
    <w:rsid w:val="00BD39E4"/>
    <w:rsid w:val="00BD64E3"/>
    <w:rsid w:val="00BD6A55"/>
    <w:rsid w:val="00BE246E"/>
    <w:rsid w:val="00BE4D3C"/>
    <w:rsid w:val="00BE539F"/>
    <w:rsid w:val="00BE58A3"/>
    <w:rsid w:val="00BE66C2"/>
    <w:rsid w:val="00BE7572"/>
    <w:rsid w:val="00BF0550"/>
    <w:rsid w:val="00BF6D8E"/>
    <w:rsid w:val="00BF75FC"/>
    <w:rsid w:val="00BF7766"/>
    <w:rsid w:val="00C042B1"/>
    <w:rsid w:val="00C1088A"/>
    <w:rsid w:val="00C227B5"/>
    <w:rsid w:val="00C2564E"/>
    <w:rsid w:val="00C27111"/>
    <w:rsid w:val="00C34023"/>
    <w:rsid w:val="00C358BC"/>
    <w:rsid w:val="00C3643D"/>
    <w:rsid w:val="00C45B6B"/>
    <w:rsid w:val="00C45EB6"/>
    <w:rsid w:val="00C46A14"/>
    <w:rsid w:val="00C5127C"/>
    <w:rsid w:val="00C5421B"/>
    <w:rsid w:val="00C60BDA"/>
    <w:rsid w:val="00C60C51"/>
    <w:rsid w:val="00C627D7"/>
    <w:rsid w:val="00C6309C"/>
    <w:rsid w:val="00C6755E"/>
    <w:rsid w:val="00C7184C"/>
    <w:rsid w:val="00C7516A"/>
    <w:rsid w:val="00C752BD"/>
    <w:rsid w:val="00C80426"/>
    <w:rsid w:val="00C92B8B"/>
    <w:rsid w:val="00C96316"/>
    <w:rsid w:val="00C9669D"/>
    <w:rsid w:val="00C97A80"/>
    <w:rsid w:val="00CA13CF"/>
    <w:rsid w:val="00CA1DED"/>
    <w:rsid w:val="00CA7056"/>
    <w:rsid w:val="00CB07D0"/>
    <w:rsid w:val="00CB1962"/>
    <w:rsid w:val="00CB6387"/>
    <w:rsid w:val="00CC0AC5"/>
    <w:rsid w:val="00CC264E"/>
    <w:rsid w:val="00CC503F"/>
    <w:rsid w:val="00CC5368"/>
    <w:rsid w:val="00CC5C46"/>
    <w:rsid w:val="00CC5D8B"/>
    <w:rsid w:val="00CC6A8E"/>
    <w:rsid w:val="00CD2EAE"/>
    <w:rsid w:val="00CD388B"/>
    <w:rsid w:val="00CD5AAC"/>
    <w:rsid w:val="00CD6207"/>
    <w:rsid w:val="00CE0A87"/>
    <w:rsid w:val="00CE37E4"/>
    <w:rsid w:val="00CE6C84"/>
    <w:rsid w:val="00CF289D"/>
    <w:rsid w:val="00CF492D"/>
    <w:rsid w:val="00CF7481"/>
    <w:rsid w:val="00D01CD5"/>
    <w:rsid w:val="00D02E0A"/>
    <w:rsid w:val="00D035F0"/>
    <w:rsid w:val="00D10D10"/>
    <w:rsid w:val="00D200CD"/>
    <w:rsid w:val="00D21F7F"/>
    <w:rsid w:val="00D268D7"/>
    <w:rsid w:val="00D27EBB"/>
    <w:rsid w:val="00D339C8"/>
    <w:rsid w:val="00D56F0B"/>
    <w:rsid w:val="00D57446"/>
    <w:rsid w:val="00D62632"/>
    <w:rsid w:val="00D724D2"/>
    <w:rsid w:val="00D83D03"/>
    <w:rsid w:val="00D85C20"/>
    <w:rsid w:val="00D96B33"/>
    <w:rsid w:val="00DB1C96"/>
    <w:rsid w:val="00DB3D20"/>
    <w:rsid w:val="00DB4235"/>
    <w:rsid w:val="00DB486D"/>
    <w:rsid w:val="00DC1CD9"/>
    <w:rsid w:val="00DC4324"/>
    <w:rsid w:val="00DC52EB"/>
    <w:rsid w:val="00DD4515"/>
    <w:rsid w:val="00DD4FAC"/>
    <w:rsid w:val="00DD5DC5"/>
    <w:rsid w:val="00DE1C16"/>
    <w:rsid w:val="00DE6435"/>
    <w:rsid w:val="00DE7942"/>
    <w:rsid w:val="00DF092A"/>
    <w:rsid w:val="00DF45EA"/>
    <w:rsid w:val="00DF4CDC"/>
    <w:rsid w:val="00DF541F"/>
    <w:rsid w:val="00DF5FEF"/>
    <w:rsid w:val="00E0378A"/>
    <w:rsid w:val="00E16701"/>
    <w:rsid w:val="00E2348C"/>
    <w:rsid w:val="00E271F9"/>
    <w:rsid w:val="00E33F0A"/>
    <w:rsid w:val="00E35E2D"/>
    <w:rsid w:val="00E37E22"/>
    <w:rsid w:val="00E4101A"/>
    <w:rsid w:val="00E43ED2"/>
    <w:rsid w:val="00E63A2C"/>
    <w:rsid w:val="00E75830"/>
    <w:rsid w:val="00E814FE"/>
    <w:rsid w:val="00E8203C"/>
    <w:rsid w:val="00E9220E"/>
    <w:rsid w:val="00E92840"/>
    <w:rsid w:val="00E9447E"/>
    <w:rsid w:val="00EA0A94"/>
    <w:rsid w:val="00EA55F6"/>
    <w:rsid w:val="00EA72C6"/>
    <w:rsid w:val="00EB1A78"/>
    <w:rsid w:val="00EB221E"/>
    <w:rsid w:val="00EB64A1"/>
    <w:rsid w:val="00EB75C7"/>
    <w:rsid w:val="00EC562A"/>
    <w:rsid w:val="00EC6585"/>
    <w:rsid w:val="00ED363E"/>
    <w:rsid w:val="00EE3468"/>
    <w:rsid w:val="00EE4693"/>
    <w:rsid w:val="00EE4B06"/>
    <w:rsid w:val="00EE6079"/>
    <w:rsid w:val="00EF21AB"/>
    <w:rsid w:val="00EF3327"/>
    <w:rsid w:val="00EF70F9"/>
    <w:rsid w:val="00EF76DF"/>
    <w:rsid w:val="00F05995"/>
    <w:rsid w:val="00F07D4F"/>
    <w:rsid w:val="00F10B9A"/>
    <w:rsid w:val="00F121D1"/>
    <w:rsid w:val="00F17756"/>
    <w:rsid w:val="00F21353"/>
    <w:rsid w:val="00F22990"/>
    <w:rsid w:val="00F24AA2"/>
    <w:rsid w:val="00F254C6"/>
    <w:rsid w:val="00F27D23"/>
    <w:rsid w:val="00F30E4F"/>
    <w:rsid w:val="00F32AF1"/>
    <w:rsid w:val="00F35B4F"/>
    <w:rsid w:val="00F35D69"/>
    <w:rsid w:val="00F402B9"/>
    <w:rsid w:val="00F55BAE"/>
    <w:rsid w:val="00F6514E"/>
    <w:rsid w:val="00F65CA4"/>
    <w:rsid w:val="00F702EF"/>
    <w:rsid w:val="00F72A26"/>
    <w:rsid w:val="00F8202B"/>
    <w:rsid w:val="00F82417"/>
    <w:rsid w:val="00F85327"/>
    <w:rsid w:val="00F87311"/>
    <w:rsid w:val="00F92885"/>
    <w:rsid w:val="00F973BE"/>
    <w:rsid w:val="00FA24A9"/>
    <w:rsid w:val="00FA2D56"/>
    <w:rsid w:val="00FA2F19"/>
    <w:rsid w:val="00FA4AC3"/>
    <w:rsid w:val="00FB0246"/>
    <w:rsid w:val="00FB1F16"/>
    <w:rsid w:val="00FB5C3A"/>
    <w:rsid w:val="00FC0BE6"/>
    <w:rsid w:val="00FC111C"/>
    <w:rsid w:val="00FC1138"/>
    <w:rsid w:val="00FC20AE"/>
    <w:rsid w:val="00FC7A43"/>
    <w:rsid w:val="00FD0E37"/>
    <w:rsid w:val="00FD4328"/>
    <w:rsid w:val="00FE4809"/>
    <w:rsid w:val="00FE522C"/>
    <w:rsid w:val="00FE63F9"/>
    <w:rsid w:val="00FF4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9B2F5"/>
  <w15:docId w15:val="{BE9DEBD6-FA6B-4F1F-9BA4-5934BECB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E2D"/>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4FAC"/>
    <w:rPr>
      <w:rFonts w:cs="Times New Roman"/>
      <w:color w:val="0000FF"/>
      <w:u w:val="single"/>
    </w:rPr>
  </w:style>
  <w:style w:type="table" w:styleId="a4">
    <w:name w:val="Table Grid"/>
    <w:basedOn w:val="a1"/>
    <w:uiPriority w:val="99"/>
    <w:rsid w:val="00AC29AA"/>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393803"/>
    <w:pPr>
      <w:ind w:left="720"/>
      <w:contextualSpacing/>
    </w:pPr>
  </w:style>
  <w:style w:type="paragraph" w:styleId="a6">
    <w:name w:val="Normal (Web)"/>
    <w:basedOn w:val="a"/>
    <w:uiPriority w:val="99"/>
    <w:semiHidden/>
    <w:rsid w:val="00700B55"/>
    <w:pPr>
      <w:spacing w:before="100" w:beforeAutospacing="1" w:after="100" w:afterAutospacing="1"/>
    </w:pPr>
  </w:style>
  <w:style w:type="character" w:styleId="a7">
    <w:name w:val="Emphasis"/>
    <w:basedOn w:val="a0"/>
    <w:uiPriority w:val="99"/>
    <w:qFormat/>
    <w:rsid w:val="00700B55"/>
    <w:rPr>
      <w:rFonts w:cs="Times New Roman"/>
      <w:i/>
      <w:iCs/>
    </w:rPr>
  </w:style>
  <w:style w:type="paragraph" w:styleId="a8">
    <w:name w:val="Balloon Text"/>
    <w:basedOn w:val="a"/>
    <w:link w:val="a9"/>
    <w:uiPriority w:val="99"/>
    <w:semiHidden/>
    <w:rsid w:val="00B64D77"/>
    <w:rPr>
      <w:rFonts w:ascii="Segoe UI" w:hAnsi="Segoe UI" w:cs="Segoe UI"/>
      <w:sz w:val="18"/>
      <w:szCs w:val="18"/>
    </w:rPr>
  </w:style>
  <w:style w:type="character" w:customStyle="1" w:styleId="a9">
    <w:name w:val="Текст выноски Знак"/>
    <w:basedOn w:val="a0"/>
    <w:link w:val="a8"/>
    <w:uiPriority w:val="99"/>
    <w:semiHidden/>
    <w:locked/>
    <w:rsid w:val="00B64D77"/>
    <w:rPr>
      <w:rFonts w:ascii="Segoe UI" w:hAnsi="Segoe UI" w:cs="Segoe UI"/>
      <w:sz w:val="18"/>
      <w:szCs w:val="18"/>
      <w:lang w:eastAsia="ru-RU"/>
    </w:rPr>
  </w:style>
  <w:style w:type="paragraph" w:styleId="aa">
    <w:name w:val="Body Text"/>
    <w:basedOn w:val="a"/>
    <w:link w:val="ab"/>
    <w:uiPriority w:val="99"/>
    <w:rsid w:val="00BE7572"/>
    <w:pPr>
      <w:suppressAutoHyphens/>
      <w:jc w:val="both"/>
    </w:pPr>
    <w:rPr>
      <w:rFonts w:eastAsia="Calibri"/>
      <w:szCs w:val="20"/>
      <w:lang w:eastAsia="ar-SA"/>
    </w:rPr>
  </w:style>
  <w:style w:type="character" w:customStyle="1" w:styleId="ab">
    <w:name w:val="Основной текст Знак"/>
    <w:basedOn w:val="a0"/>
    <w:link w:val="aa"/>
    <w:uiPriority w:val="99"/>
    <w:semiHidden/>
    <w:locked/>
    <w:rsid w:val="00DF092A"/>
    <w:rPr>
      <w:rFonts w:ascii="Times New Roman" w:hAnsi="Times New Roman" w:cs="Times New Roman"/>
      <w:sz w:val="24"/>
      <w:szCs w:val="24"/>
    </w:rPr>
  </w:style>
  <w:style w:type="character" w:customStyle="1" w:styleId="WW-Absatz-Standardschriftart1111">
    <w:name w:val="WW-Absatz-Standardschriftart1111"/>
    <w:uiPriority w:val="99"/>
    <w:rsid w:val="00955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7616">
      <w:marLeft w:val="0"/>
      <w:marRight w:val="0"/>
      <w:marTop w:val="0"/>
      <w:marBottom w:val="0"/>
      <w:divBdr>
        <w:top w:val="none" w:sz="0" w:space="0" w:color="auto"/>
        <w:left w:val="none" w:sz="0" w:space="0" w:color="auto"/>
        <w:bottom w:val="none" w:sz="0" w:space="0" w:color="auto"/>
        <w:right w:val="none" w:sz="0" w:space="0" w:color="auto"/>
      </w:divBdr>
    </w:div>
    <w:div w:id="146677630">
      <w:marLeft w:val="0"/>
      <w:marRight w:val="0"/>
      <w:marTop w:val="0"/>
      <w:marBottom w:val="0"/>
      <w:divBdr>
        <w:top w:val="none" w:sz="0" w:space="0" w:color="auto"/>
        <w:left w:val="none" w:sz="0" w:space="0" w:color="auto"/>
        <w:bottom w:val="none" w:sz="0" w:space="0" w:color="auto"/>
        <w:right w:val="none" w:sz="0" w:space="0" w:color="auto"/>
      </w:divBdr>
      <w:divsChild>
        <w:div w:id="146677802">
          <w:marLeft w:val="0"/>
          <w:marRight w:val="0"/>
          <w:marTop w:val="0"/>
          <w:marBottom w:val="0"/>
          <w:divBdr>
            <w:top w:val="none" w:sz="0" w:space="0" w:color="auto"/>
            <w:left w:val="none" w:sz="0" w:space="0" w:color="auto"/>
            <w:bottom w:val="none" w:sz="0" w:space="0" w:color="auto"/>
            <w:right w:val="none" w:sz="0" w:space="0" w:color="auto"/>
          </w:divBdr>
        </w:div>
      </w:divsChild>
    </w:div>
    <w:div w:id="146677637">
      <w:marLeft w:val="0"/>
      <w:marRight w:val="0"/>
      <w:marTop w:val="0"/>
      <w:marBottom w:val="0"/>
      <w:divBdr>
        <w:top w:val="none" w:sz="0" w:space="0" w:color="auto"/>
        <w:left w:val="none" w:sz="0" w:space="0" w:color="auto"/>
        <w:bottom w:val="none" w:sz="0" w:space="0" w:color="auto"/>
        <w:right w:val="none" w:sz="0" w:space="0" w:color="auto"/>
      </w:divBdr>
    </w:div>
    <w:div w:id="146677648">
      <w:marLeft w:val="0"/>
      <w:marRight w:val="0"/>
      <w:marTop w:val="0"/>
      <w:marBottom w:val="0"/>
      <w:divBdr>
        <w:top w:val="none" w:sz="0" w:space="0" w:color="auto"/>
        <w:left w:val="none" w:sz="0" w:space="0" w:color="auto"/>
        <w:bottom w:val="none" w:sz="0" w:space="0" w:color="auto"/>
        <w:right w:val="none" w:sz="0" w:space="0" w:color="auto"/>
      </w:divBdr>
      <w:divsChild>
        <w:div w:id="146677613">
          <w:marLeft w:val="0"/>
          <w:marRight w:val="0"/>
          <w:marTop w:val="0"/>
          <w:marBottom w:val="0"/>
          <w:divBdr>
            <w:top w:val="none" w:sz="0" w:space="0" w:color="auto"/>
            <w:left w:val="none" w:sz="0" w:space="0" w:color="auto"/>
            <w:bottom w:val="none" w:sz="0" w:space="0" w:color="auto"/>
            <w:right w:val="none" w:sz="0" w:space="0" w:color="auto"/>
          </w:divBdr>
          <w:divsChild>
            <w:div w:id="146677668">
              <w:marLeft w:val="1170"/>
              <w:marRight w:val="735"/>
              <w:marTop w:val="0"/>
              <w:marBottom w:val="0"/>
              <w:divBdr>
                <w:top w:val="none" w:sz="0" w:space="0" w:color="auto"/>
                <w:left w:val="none" w:sz="0" w:space="0" w:color="auto"/>
                <w:bottom w:val="none" w:sz="0" w:space="0" w:color="auto"/>
                <w:right w:val="none" w:sz="0" w:space="0" w:color="auto"/>
              </w:divBdr>
            </w:div>
            <w:div w:id="146677675">
              <w:marLeft w:val="0"/>
              <w:marRight w:val="0"/>
              <w:marTop w:val="0"/>
              <w:marBottom w:val="0"/>
              <w:divBdr>
                <w:top w:val="none" w:sz="0" w:space="0" w:color="auto"/>
                <w:left w:val="none" w:sz="0" w:space="0" w:color="auto"/>
                <w:bottom w:val="none" w:sz="0" w:space="0" w:color="auto"/>
                <w:right w:val="none" w:sz="0" w:space="0" w:color="auto"/>
              </w:divBdr>
              <w:divsChild>
                <w:div w:id="146677682">
                  <w:marLeft w:val="0"/>
                  <w:marRight w:val="0"/>
                  <w:marTop w:val="0"/>
                  <w:marBottom w:val="0"/>
                  <w:divBdr>
                    <w:top w:val="none" w:sz="0" w:space="0" w:color="auto"/>
                    <w:left w:val="none" w:sz="0" w:space="0" w:color="auto"/>
                    <w:bottom w:val="none" w:sz="0" w:space="0" w:color="auto"/>
                    <w:right w:val="none" w:sz="0" w:space="0" w:color="auto"/>
                  </w:divBdr>
                </w:div>
              </w:divsChild>
            </w:div>
            <w:div w:id="146677756">
              <w:marLeft w:val="-60"/>
              <w:marRight w:val="75"/>
              <w:marTop w:val="0"/>
              <w:marBottom w:val="0"/>
              <w:divBdr>
                <w:top w:val="none" w:sz="0" w:space="0" w:color="auto"/>
                <w:left w:val="none" w:sz="0" w:space="0" w:color="auto"/>
                <w:bottom w:val="none" w:sz="0" w:space="0" w:color="auto"/>
                <w:right w:val="none" w:sz="0" w:space="0" w:color="auto"/>
              </w:divBdr>
            </w:div>
          </w:divsChild>
        </w:div>
        <w:div w:id="146677614">
          <w:marLeft w:val="0"/>
          <w:marRight w:val="0"/>
          <w:marTop w:val="0"/>
          <w:marBottom w:val="0"/>
          <w:divBdr>
            <w:top w:val="none" w:sz="0" w:space="0" w:color="auto"/>
            <w:left w:val="none" w:sz="0" w:space="0" w:color="auto"/>
            <w:bottom w:val="none" w:sz="0" w:space="0" w:color="auto"/>
            <w:right w:val="none" w:sz="0" w:space="0" w:color="auto"/>
          </w:divBdr>
          <w:divsChild>
            <w:div w:id="146677619">
              <w:marLeft w:val="1170"/>
              <w:marRight w:val="735"/>
              <w:marTop w:val="0"/>
              <w:marBottom w:val="0"/>
              <w:divBdr>
                <w:top w:val="none" w:sz="0" w:space="0" w:color="auto"/>
                <w:left w:val="none" w:sz="0" w:space="0" w:color="auto"/>
                <w:bottom w:val="none" w:sz="0" w:space="0" w:color="auto"/>
                <w:right w:val="none" w:sz="0" w:space="0" w:color="auto"/>
              </w:divBdr>
            </w:div>
            <w:div w:id="146677626">
              <w:marLeft w:val="1170"/>
              <w:marRight w:val="735"/>
              <w:marTop w:val="0"/>
              <w:marBottom w:val="0"/>
              <w:divBdr>
                <w:top w:val="none" w:sz="0" w:space="0" w:color="auto"/>
                <w:left w:val="none" w:sz="0" w:space="0" w:color="auto"/>
                <w:bottom w:val="none" w:sz="0" w:space="0" w:color="auto"/>
                <w:right w:val="none" w:sz="0" w:space="0" w:color="auto"/>
              </w:divBdr>
            </w:div>
            <w:div w:id="146677627">
              <w:marLeft w:val="-60"/>
              <w:marRight w:val="75"/>
              <w:marTop w:val="0"/>
              <w:marBottom w:val="0"/>
              <w:divBdr>
                <w:top w:val="none" w:sz="0" w:space="0" w:color="auto"/>
                <w:left w:val="none" w:sz="0" w:space="0" w:color="auto"/>
                <w:bottom w:val="none" w:sz="0" w:space="0" w:color="auto"/>
                <w:right w:val="none" w:sz="0" w:space="0" w:color="auto"/>
              </w:divBdr>
            </w:div>
            <w:div w:id="146677633">
              <w:marLeft w:val="0"/>
              <w:marRight w:val="0"/>
              <w:marTop w:val="0"/>
              <w:marBottom w:val="0"/>
              <w:divBdr>
                <w:top w:val="none" w:sz="0" w:space="0" w:color="auto"/>
                <w:left w:val="none" w:sz="0" w:space="0" w:color="auto"/>
                <w:bottom w:val="none" w:sz="0" w:space="0" w:color="auto"/>
                <w:right w:val="none" w:sz="0" w:space="0" w:color="auto"/>
              </w:divBdr>
              <w:divsChild>
                <w:div w:id="146677776">
                  <w:marLeft w:val="0"/>
                  <w:marRight w:val="0"/>
                  <w:marTop w:val="0"/>
                  <w:marBottom w:val="0"/>
                  <w:divBdr>
                    <w:top w:val="none" w:sz="0" w:space="0" w:color="auto"/>
                    <w:left w:val="none" w:sz="0" w:space="0" w:color="auto"/>
                    <w:bottom w:val="none" w:sz="0" w:space="0" w:color="auto"/>
                    <w:right w:val="none" w:sz="0" w:space="0" w:color="auto"/>
                  </w:divBdr>
                </w:div>
              </w:divsChild>
            </w:div>
            <w:div w:id="146677695">
              <w:marLeft w:val="-60"/>
              <w:marRight w:val="75"/>
              <w:marTop w:val="0"/>
              <w:marBottom w:val="0"/>
              <w:divBdr>
                <w:top w:val="none" w:sz="0" w:space="0" w:color="auto"/>
                <w:left w:val="none" w:sz="0" w:space="0" w:color="auto"/>
                <w:bottom w:val="none" w:sz="0" w:space="0" w:color="auto"/>
                <w:right w:val="none" w:sz="0" w:space="0" w:color="auto"/>
              </w:divBdr>
            </w:div>
            <w:div w:id="146677733">
              <w:marLeft w:val="-60"/>
              <w:marRight w:val="75"/>
              <w:marTop w:val="0"/>
              <w:marBottom w:val="0"/>
              <w:divBdr>
                <w:top w:val="none" w:sz="0" w:space="0" w:color="auto"/>
                <w:left w:val="none" w:sz="0" w:space="0" w:color="auto"/>
                <w:bottom w:val="none" w:sz="0" w:space="0" w:color="auto"/>
                <w:right w:val="none" w:sz="0" w:space="0" w:color="auto"/>
              </w:divBdr>
            </w:div>
            <w:div w:id="146677768">
              <w:marLeft w:val="1170"/>
              <w:marRight w:val="735"/>
              <w:marTop w:val="0"/>
              <w:marBottom w:val="0"/>
              <w:divBdr>
                <w:top w:val="none" w:sz="0" w:space="0" w:color="auto"/>
                <w:left w:val="none" w:sz="0" w:space="0" w:color="auto"/>
                <w:bottom w:val="none" w:sz="0" w:space="0" w:color="auto"/>
                <w:right w:val="none" w:sz="0" w:space="0" w:color="auto"/>
              </w:divBdr>
            </w:div>
          </w:divsChild>
        </w:div>
        <w:div w:id="146677617">
          <w:marLeft w:val="0"/>
          <w:marRight w:val="0"/>
          <w:marTop w:val="0"/>
          <w:marBottom w:val="0"/>
          <w:divBdr>
            <w:top w:val="none" w:sz="0" w:space="0" w:color="auto"/>
            <w:left w:val="none" w:sz="0" w:space="0" w:color="auto"/>
            <w:bottom w:val="none" w:sz="0" w:space="0" w:color="auto"/>
            <w:right w:val="none" w:sz="0" w:space="0" w:color="auto"/>
          </w:divBdr>
          <w:divsChild>
            <w:div w:id="146677729">
              <w:marLeft w:val="0"/>
              <w:marRight w:val="0"/>
              <w:marTop w:val="0"/>
              <w:marBottom w:val="0"/>
              <w:divBdr>
                <w:top w:val="none" w:sz="0" w:space="0" w:color="auto"/>
                <w:left w:val="none" w:sz="0" w:space="0" w:color="auto"/>
                <w:bottom w:val="none" w:sz="0" w:space="0" w:color="auto"/>
                <w:right w:val="none" w:sz="0" w:space="0" w:color="auto"/>
              </w:divBdr>
              <w:divsChild>
                <w:div w:id="146677710">
                  <w:marLeft w:val="0"/>
                  <w:marRight w:val="0"/>
                  <w:marTop w:val="0"/>
                  <w:marBottom w:val="0"/>
                  <w:divBdr>
                    <w:top w:val="none" w:sz="0" w:space="0" w:color="auto"/>
                    <w:left w:val="none" w:sz="0" w:space="0" w:color="auto"/>
                    <w:bottom w:val="none" w:sz="0" w:space="0" w:color="auto"/>
                    <w:right w:val="none" w:sz="0" w:space="0" w:color="auto"/>
                  </w:divBdr>
                  <w:divsChild>
                    <w:div w:id="14667763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625">
          <w:marLeft w:val="0"/>
          <w:marRight w:val="0"/>
          <w:marTop w:val="0"/>
          <w:marBottom w:val="0"/>
          <w:divBdr>
            <w:top w:val="none" w:sz="0" w:space="0" w:color="auto"/>
            <w:left w:val="none" w:sz="0" w:space="0" w:color="auto"/>
            <w:bottom w:val="none" w:sz="0" w:space="0" w:color="auto"/>
            <w:right w:val="none" w:sz="0" w:space="0" w:color="auto"/>
          </w:divBdr>
          <w:divsChild>
            <w:div w:id="146677731">
              <w:marLeft w:val="0"/>
              <w:marRight w:val="0"/>
              <w:marTop w:val="0"/>
              <w:marBottom w:val="0"/>
              <w:divBdr>
                <w:top w:val="none" w:sz="0" w:space="0" w:color="auto"/>
                <w:left w:val="none" w:sz="0" w:space="0" w:color="auto"/>
                <w:bottom w:val="none" w:sz="0" w:space="0" w:color="auto"/>
                <w:right w:val="none" w:sz="0" w:space="0" w:color="auto"/>
              </w:divBdr>
              <w:divsChild>
                <w:div w:id="146677631">
                  <w:marLeft w:val="0"/>
                  <w:marRight w:val="0"/>
                  <w:marTop w:val="0"/>
                  <w:marBottom w:val="0"/>
                  <w:divBdr>
                    <w:top w:val="none" w:sz="0" w:space="0" w:color="auto"/>
                    <w:left w:val="none" w:sz="0" w:space="0" w:color="auto"/>
                    <w:bottom w:val="none" w:sz="0" w:space="0" w:color="auto"/>
                    <w:right w:val="none" w:sz="0" w:space="0" w:color="auto"/>
                  </w:divBdr>
                  <w:divsChild>
                    <w:div w:id="1466776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629">
          <w:marLeft w:val="0"/>
          <w:marRight w:val="0"/>
          <w:marTop w:val="0"/>
          <w:marBottom w:val="0"/>
          <w:divBdr>
            <w:top w:val="none" w:sz="0" w:space="0" w:color="auto"/>
            <w:left w:val="none" w:sz="0" w:space="0" w:color="auto"/>
            <w:bottom w:val="none" w:sz="0" w:space="0" w:color="auto"/>
            <w:right w:val="none" w:sz="0" w:space="0" w:color="auto"/>
          </w:divBdr>
          <w:divsChild>
            <w:div w:id="146677704">
              <w:marLeft w:val="0"/>
              <w:marRight w:val="0"/>
              <w:marTop w:val="0"/>
              <w:marBottom w:val="0"/>
              <w:divBdr>
                <w:top w:val="none" w:sz="0" w:space="0" w:color="auto"/>
                <w:left w:val="none" w:sz="0" w:space="0" w:color="auto"/>
                <w:bottom w:val="none" w:sz="0" w:space="0" w:color="auto"/>
                <w:right w:val="none" w:sz="0" w:space="0" w:color="auto"/>
              </w:divBdr>
              <w:divsChild>
                <w:div w:id="146677770">
                  <w:marLeft w:val="0"/>
                  <w:marRight w:val="0"/>
                  <w:marTop w:val="0"/>
                  <w:marBottom w:val="0"/>
                  <w:divBdr>
                    <w:top w:val="none" w:sz="0" w:space="0" w:color="auto"/>
                    <w:left w:val="none" w:sz="0" w:space="0" w:color="auto"/>
                    <w:bottom w:val="none" w:sz="0" w:space="0" w:color="auto"/>
                    <w:right w:val="none" w:sz="0" w:space="0" w:color="auto"/>
                  </w:divBdr>
                  <w:divsChild>
                    <w:div w:id="14667774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635">
          <w:marLeft w:val="0"/>
          <w:marRight w:val="0"/>
          <w:marTop w:val="0"/>
          <w:marBottom w:val="0"/>
          <w:divBdr>
            <w:top w:val="none" w:sz="0" w:space="0" w:color="auto"/>
            <w:left w:val="none" w:sz="0" w:space="0" w:color="auto"/>
            <w:bottom w:val="none" w:sz="0" w:space="0" w:color="auto"/>
            <w:right w:val="none" w:sz="0" w:space="0" w:color="auto"/>
          </w:divBdr>
          <w:divsChild>
            <w:div w:id="146677679">
              <w:marLeft w:val="1170"/>
              <w:marRight w:val="735"/>
              <w:marTop w:val="0"/>
              <w:marBottom w:val="0"/>
              <w:divBdr>
                <w:top w:val="none" w:sz="0" w:space="0" w:color="auto"/>
                <w:left w:val="none" w:sz="0" w:space="0" w:color="auto"/>
                <w:bottom w:val="none" w:sz="0" w:space="0" w:color="auto"/>
                <w:right w:val="none" w:sz="0" w:space="0" w:color="auto"/>
              </w:divBdr>
            </w:div>
            <w:div w:id="146677681">
              <w:marLeft w:val="1170"/>
              <w:marRight w:val="735"/>
              <w:marTop w:val="0"/>
              <w:marBottom w:val="0"/>
              <w:divBdr>
                <w:top w:val="none" w:sz="0" w:space="0" w:color="auto"/>
                <w:left w:val="none" w:sz="0" w:space="0" w:color="auto"/>
                <w:bottom w:val="none" w:sz="0" w:space="0" w:color="auto"/>
                <w:right w:val="none" w:sz="0" w:space="0" w:color="auto"/>
              </w:divBdr>
            </w:div>
            <w:div w:id="146677689">
              <w:marLeft w:val="-60"/>
              <w:marRight w:val="75"/>
              <w:marTop w:val="0"/>
              <w:marBottom w:val="0"/>
              <w:divBdr>
                <w:top w:val="none" w:sz="0" w:space="0" w:color="auto"/>
                <w:left w:val="none" w:sz="0" w:space="0" w:color="auto"/>
                <w:bottom w:val="none" w:sz="0" w:space="0" w:color="auto"/>
                <w:right w:val="none" w:sz="0" w:space="0" w:color="auto"/>
              </w:divBdr>
            </w:div>
            <w:div w:id="146677707">
              <w:marLeft w:val="1170"/>
              <w:marRight w:val="735"/>
              <w:marTop w:val="0"/>
              <w:marBottom w:val="0"/>
              <w:divBdr>
                <w:top w:val="none" w:sz="0" w:space="0" w:color="auto"/>
                <w:left w:val="none" w:sz="0" w:space="0" w:color="auto"/>
                <w:bottom w:val="none" w:sz="0" w:space="0" w:color="auto"/>
                <w:right w:val="none" w:sz="0" w:space="0" w:color="auto"/>
              </w:divBdr>
            </w:div>
            <w:div w:id="146677716">
              <w:marLeft w:val="-60"/>
              <w:marRight w:val="75"/>
              <w:marTop w:val="0"/>
              <w:marBottom w:val="0"/>
              <w:divBdr>
                <w:top w:val="none" w:sz="0" w:space="0" w:color="auto"/>
                <w:left w:val="none" w:sz="0" w:space="0" w:color="auto"/>
                <w:bottom w:val="none" w:sz="0" w:space="0" w:color="auto"/>
                <w:right w:val="none" w:sz="0" w:space="0" w:color="auto"/>
              </w:divBdr>
            </w:div>
            <w:div w:id="146677728">
              <w:marLeft w:val="0"/>
              <w:marRight w:val="0"/>
              <w:marTop w:val="0"/>
              <w:marBottom w:val="0"/>
              <w:divBdr>
                <w:top w:val="none" w:sz="0" w:space="0" w:color="auto"/>
                <w:left w:val="none" w:sz="0" w:space="0" w:color="auto"/>
                <w:bottom w:val="none" w:sz="0" w:space="0" w:color="auto"/>
                <w:right w:val="none" w:sz="0" w:space="0" w:color="auto"/>
              </w:divBdr>
              <w:divsChild>
                <w:div w:id="146677686">
                  <w:marLeft w:val="0"/>
                  <w:marRight w:val="0"/>
                  <w:marTop w:val="0"/>
                  <w:marBottom w:val="0"/>
                  <w:divBdr>
                    <w:top w:val="none" w:sz="0" w:space="0" w:color="auto"/>
                    <w:left w:val="none" w:sz="0" w:space="0" w:color="auto"/>
                    <w:bottom w:val="none" w:sz="0" w:space="0" w:color="auto"/>
                    <w:right w:val="none" w:sz="0" w:space="0" w:color="auto"/>
                  </w:divBdr>
                </w:div>
              </w:divsChild>
            </w:div>
            <w:div w:id="146677739">
              <w:marLeft w:val="-60"/>
              <w:marRight w:val="75"/>
              <w:marTop w:val="0"/>
              <w:marBottom w:val="0"/>
              <w:divBdr>
                <w:top w:val="none" w:sz="0" w:space="0" w:color="auto"/>
                <w:left w:val="none" w:sz="0" w:space="0" w:color="auto"/>
                <w:bottom w:val="none" w:sz="0" w:space="0" w:color="auto"/>
                <w:right w:val="none" w:sz="0" w:space="0" w:color="auto"/>
              </w:divBdr>
            </w:div>
            <w:div w:id="146677752">
              <w:marLeft w:val="-60"/>
              <w:marRight w:val="75"/>
              <w:marTop w:val="0"/>
              <w:marBottom w:val="0"/>
              <w:divBdr>
                <w:top w:val="none" w:sz="0" w:space="0" w:color="auto"/>
                <w:left w:val="none" w:sz="0" w:space="0" w:color="auto"/>
                <w:bottom w:val="none" w:sz="0" w:space="0" w:color="auto"/>
                <w:right w:val="none" w:sz="0" w:space="0" w:color="auto"/>
              </w:divBdr>
            </w:div>
            <w:div w:id="146677759">
              <w:marLeft w:val="1170"/>
              <w:marRight w:val="735"/>
              <w:marTop w:val="0"/>
              <w:marBottom w:val="0"/>
              <w:divBdr>
                <w:top w:val="none" w:sz="0" w:space="0" w:color="auto"/>
                <w:left w:val="none" w:sz="0" w:space="0" w:color="auto"/>
                <w:bottom w:val="none" w:sz="0" w:space="0" w:color="auto"/>
                <w:right w:val="none" w:sz="0" w:space="0" w:color="auto"/>
              </w:divBdr>
            </w:div>
            <w:div w:id="146677763">
              <w:marLeft w:val="-60"/>
              <w:marRight w:val="75"/>
              <w:marTop w:val="0"/>
              <w:marBottom w:val="0"/>
              <w:divBdr>
                <w:top w:val="none" w:sz="0" w:space="0" w:color="auto"/>
                <w:left w:val="none" w:sz="0" w:space="0" w:color="auto"/>
                <w:bottom w:val="none" w:sz="0" w:space="0" w:color="auto"/>
                <w:right w:val="none" w:sz="0" w:space="0" w:color="auto"/>
              </w:divBdr>
            </w:div>
            <w:div w:id="146677764">
              <w:marLeft w:val="1170"/>
              <w:marRight w:val="735"/>
              <w:marTop w:val="0"/>
              <w:marBottom w:val="0"/>
              <w:divBdr>
                <w:top w:val="none" w:sz="0" w:space="0" w:color="auto"/>
                <w:left w:val="none" w:sz="0" w:space="0" w:color="auto"/>
                <w:bottom w:val="none" w:sz="0" w:space="0" w:color="auto"/>
                <w:right w:val="none" w:sz="0" w:space="0" w:color="auto"/>
              </w:divBdr>
            </w:div>
          </w:divsChild>
        </w:div>
        <w:div w:id="146677647">
          <w:marLeft w:val="0"/>
          <w:marRight w:val="0"/>
          <w:marTop w:val="0"/>
          <w:marBottom w:val="0"/>
          <w:divBdr>
            <w:top w:val="none" w:sz="0" w:space="0" w:color="auto"/>
            <w:left w:val="none" w:sz="0" w:space="0" w:color="auto"/>
            <w:bottom w:val="none" w:sz="0" w:space="0" w:color="auto"/>
            <w:right w:val="none" w:sz="0" w:space="0" w:color="auto"/>
          </w:divBdr>
          <w:divsChild>
            <w:div w:id="146677662">
              <w:marLeft w:val="0"/>
              <w:marRight w:val="0"/>
              <w:marTop w:val="0"/>
              <w:marBottom w:val="0"/>
              <w:divBdr>
                <w:top w:val="none" w:sz="0" w:space="0" w:color="auto"/>
                <w:left w:val="none" w:sz="0" w:space="0" w:color="auto"/>
                <w:bottom w:val="none" w:sz="0" w:space="0" w:color="auto"/>
                <w:right w:val="none" w:sz="0" w:space="0" w:color="auto"/>
              </w:divBdr>
              <w:divsChild>
                <w:div w:id="146677746">
                  <w:marLeft w:val="0"/>
                  <w:marRight w:val="0"/>
                  <w:marTop w:val="0"/>
                  <w:marBottom w:val="0"/>
                  <w:divBdr>
                    <w:top w:val="none" w:sz="0" w:space="0" w:color="auto"/>
                    <w:left w:val="none" w:sz="0" w:space="0" w:color="auto"/>
                    <w:bottom w:val="none" w:sz="0" w:space="0" w:color="auto"/>
                    <w:right w:val="none" w:sz="0" w:space="0" w:color="auto"/>
                  </w:divBdr>
                  <w:divsChild>
                    <w:div w:id="1466776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661">
          <w:marLeft w:val="0"/>
          <w:marRight w:val="0"/>
          <w:marTop w:val="0"/>
          <w:marBottom w:val="0"/>
          <w:divBdr>
            <w:top w:val="none" w:sz="0" w:space="0" w:color="auto"/>
            <w:left w:val="none" w:sz="0" w:space="0" w:color="auto"/>
            <w:bottom w:val="none" w:sz="0" w:space="0" w:color="auto"/>
            <w:right w:val="none" w:sz="0" w:space="0" w:color="auto"/>
          </w:divBdr>
          <w:divsChild>
            <w:div w:id="146677665">
              <w:marLeft w:val="1170"/>
              <w:marRight w:val="735"/>
              <w:marTop w:val="0"/>
              <w:marBottom w:val="0"/>
              <w:divBdr>
                <w:top w:val="none" w:sz="0" w:space="0" w:color="auto"/>
                <w:left w:val="none" w:sz="0" w:space="0" w:color="auto"/>
                <w:bottom w:val="none" w:sz="0" w:space="0" w:color="auto"/>
                <w:right w:val="none" w:sz="0" w:space="0" w:color="auto"/>
              </w:divBdr>
            </w:div>
            <w:div w:id="146677709">
              <w:marLeft w:val="-60"/>
              <w:marRight w:val="75"/>
              <w:marTop w:val="0"/>
              <w:marBottom w:val="0"/>
              <w:divBdr>
                <w:top w:val="none" w:sz="0" w:space="0" w:color="auto"/>
                <w:left w:val="none" w:sz="0" w:space="0" w:color="auto"/>
                <w:bottom w:val="none" w:sz="0" w:space="0" w:color="auto"/>
                <w:right w:val="none" w:sz="0" w:space="0" w:color="auto"/>
              </w:divBdr>
            </w:div>
            <w:div w:id="146677718">
              <w:marLeft w:val="1170"/>
              <w:marRight w:val="735"/>
              <w:marTop w:val="0"/>
              <w:marBottom w:val="0"/>
              <w:divBdr>
                <w:top w:val="none" w:sz="0" w:space="0" w:color="auto"/>
                <w:left w:val="none" w:sz="0" w:space="0" w:color="auto"/>
                <w:bottom w:val="none" w:sz="0" w:space="0" w:color="auto"/>
                <w:right w:val="none" w:sz="0" w:space="0" w:color="auto"/>
              </w:divBdr>
            </w:div>
            <w:div w:id="146677742">
              <w:marLeft w:val="1170"/>
              <w:marRight w:val="735"/>
              <w:marTop w:val="0"/>
              <w:marBottom w:val="0"/>
              <w:divBdr>
                <w:top w:val="none" w:sz="0" w:space="0" w:color="auto"/>
                <w:left w:val="none" w:sz="0" w:space="0" w:color="auto"/>
                <w:bottom w:val="none" w:sz="0" w:space="0" w:color="auto"/>
                <w:right w:val="none" w:sz="0" w:space="0" w:color="auto"/>
              </w:divBdr>
            </w:div>
            <w:div w:id="146677757">
              <w:marLeft w:val="-60"/>
              <w:marRight w:val="75"/>
              <w:marTop w:val="0"/>
              <w:marBottom w:val="0"/>
              <w:divBdr>
                <w:top w:val="none" w:sz="0" w:space="0" w:color="auto"/>
                <w:left w:val="none" w:sz="0" w:space="0" w:color="auto"/>
                <w:bottom w:val="none" w:sz="0" w:space="0" w:color="auto"/>
                <w:right w:val="none" w:sz="0" w:space="0" w:color="auto"/>
              </w:divBdr>
            </w:div>
            <w:div w:id="146677772">
              <w:marLeft w:val="1170"/>
              <w:marRight w:val="735"/>
              <w:marTop w:val="0"/>
              <w:marBottom w:val="0"/>
              <w:divBdr>
                <w:top w:val="none" w:sz="0" w:space="0" w:color="auto"/>
                <w:left w:val="none" w:sz="0" w:space="0" w:color="auto"/>
                <w:bottom w:val="none" w:sz="0" w:space="0" w:color="auto"/>
                <w:right w:val="none" w:sz="0" w:space="0" w:color="auto"/>
              </w:divBdr>
            </w:div>
            <w:div w:id="146677794">
              <w:marLeft w:val="-60"/>
              <w:marRight w:val="75"/>
              <w:marTop w:val="0"/>
              <w:marBottom w:val="0"/>
              <w:divBdr>
                <w:top w:val="none" w:sz="0" w:space="0" w:color="auto"/>
                <w:left w:val="none" w:sz="0" w:space="0" w:color="auto"/>
                <w:bottom w:val="none" w:sz="0" w:space="0" w:color="auto"/>
                <w:right w:val="none" w:sz="0" w:space="0" w:color="auto"/>
              </w:divBdr>
            </w:div>
          </w:divsChild>
        </w:div>
        <w:div w:id="146677700">
          <w:marLeft w:val="0"/>
          <w:marRight w:val="0"/>
          <w:marTop w:val="0"/>
          <w:marBottom w:val="0"/>
          <w:divBdr>
            <w:top w:val="none" w:sz="0" w:space="0" w:color="auto"/>
            <w:left w:val="none" w:sz="0" w:space="0" w:color="auto"/>
            <w:bottom w:val="none" w:sz="0" w:space="0" w:color="auto"/>
            <w:right w:val="none" w:sz="0" w:space="0" w:color="auto"/>
          </w:divBdr>
          <w:divsChild>
            <w:div w:id="146677640">
              <w:marLeft w:val="1170"/>
              <w:marRight w:val="735"/>
              <w:marTop w:val="0"/>
              <w:marBottom w:val="0"/>
              <w:divBdr>
                <w:top w:val="none" w:sz="0" w:space="0" w:color="auto"/>
                <w:left w:val="none" w:sz="0" w:space="0" w:color="auto"/>
                <w:bottom w:val="none" w:sz="0" w:space="0" w:color="auto"/>
                <w:right w:val="none" w:sz="0" w:space="0" w:color="auto"/>
              </w:divBdr>
            </w:div>
            <w:div w:id="146677641">
              <w:marLeft w:val="0"/>
              <w:marRight w:val="0"/>
              <w:marTop w:val="0"/>
              <w:marBottom w:val="0"/>
              <w:divBdr>
                <w:top w:val="none" w:sz="0" w:space="0" w:color="auto"/>
                <w:left w:val="none" w:sz="0" w:space="0" w:color="auto"/>
                <w:bottom w:val="none" w:sz="0" w:space="0" w:color="auto"/>
                <w:right w:val="none" w:sz="0" w:space="0" w:color="auto"/>
              </w:divBdr>
              <w:divsChild>
                <w:div w:id="146677694">
                  <w:marLeft w:val="0"/>
                  <w:marRight w:val="0"/>
                  <w:marTop w:val="0"/>
                  <w:marBottom w:val="0"/>
                  <w:divBdr>
                    <w:top w:val="none" w:sz="0" w:space="0" w:color="auto"/>
                    <w:left w:val="none" w:sz="0" w:space="0" w:color="auto"/>
                    <w:bottom w:val="none" w:sz="0" w:space="0" w:color="auto"/>
                    <w:right w:val="none" w:sz="0" w:space="0" w:color="auto"/>
                  </w:divBdr>
                </w:div>
              </w:divsChild>
            </w:div>
            <w:div w:id="146677722">
              <w:marLeft w:val="-60"/>
              <w:marRight w:val="75"/>
              <w:marTop w:val="0"/>
              <w:marBottom w:val="0"/>
              <w:divBdr>
                <w:top w:val="none" w:sz="0" w:space="0" w:color="auto"/>
                <w:left w:val="none" w:sz="0" w:space="0" w:color="auto"/>
                <w:bottom w:val="none" w:sz="0" w:space="0" w:color="auto"/>
                <w:right w:val="none" w:sz="0" w:space="0" w:color="auto"/>
              </w:divBdr>
            </w:div>
          </w:divsChild>
        </w:div>
        <w:div w:id="146677711">
          <w:marLeft w:val="0"/>
          <w:marRight w:val="0"/>
          <w:marTop w:val="0"/>
          <w:marBottom w:val="0"/>
          <w:divBdr>
            <w:top w:val="none" w:sz="0" w:space="0" w:color="auto"/>
            <w:left w:val="none" w:sz="0" w:space="0" w:color="auto"/>
            <w:bottom w:val="none" w:sz="0" w:space="0" w:color="auto"/>
            <w:right w:val="none" w:sz="0" w:space="0" w:color="auto"/>
          </w:divBdr>
          <w:divsChild>
            <w:div w:id="146677666">
              <w:marLeft w:val="0"/>
              <w:marRight w:val="0"/>
              <w:marTop w:val="0"/>
              <w:marBottom w:val="0"/>
              <w:divBdr>
                <w:top w:val="none" w:sz="0" w:space="0" w:color="auto"/>
                <w:left w:val="none" w:sz="0" w:space="0" w:color="auto"/>
                <w:bottom w:val="none" w:sz="0" w:space="0" w:color="auto"/>
                <w:right w:val="none" w:sz="0" w:space="0" w:color="auto"/>
              </w:divBdr>
              <w:divsChild>
                <w:div w:id="146677708">
                  <w:marLeft w:val="0"/>
                  <w:marRight w:val="0"/>
                  <w:marTop w:val="0"/>
                  <w:marBottom w:val="0"/>
                  <w:divBdr>
                    <w:top w:val="none" w:sz="0" w:space="0" w:color="auto"/>
                    <w:left w:val="none" w:sz="0" w:space="0" w:color="auto"/>
                    <w:bottom w:val="none" w:sz="0" w:space="0" w:color="auto"/>
                    <w:right w:val="none" w:sz="0" w:space="0" w:color="auto"/>
                  </w:divBdr>
                  <w:divsChild>
                    <w:div w:id="14667765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723">
          <w:marLeft w:val="0"/>
          <w:marRight w:val="0"/>
          <w:marTop w:val="0"/>
          <w:marBottom w:val="0"/>
          <w:divBdr>
            <w:top w:val="none" w:sz="0" w:space="0" w:color="auto"/>
            <w:left w:val="none" w:sz="0" w:space="0" w:color="auto"/>
            <w:bottom w:val="none" w:sz="0" w:space="0" w:color="auto"/>
            <w:right w:val="none" w:sz="0" w:space="0" w:color="auto"/>
          </w:divBdr>
          <w:divsChild>
            <w:div w:id="146677652">
              <w:marLeft w:val="-60"/>
              <w:marRight w:val="75"/>
              <w:marTop w:val="0"/>
              <w:marBottom w:val="0"/>
              <w:divBdr>
                <w:top w:val="none" w:sz="0" w:space="0" w:color="auto"/>
                <w:left w:val="none" w:sz="0" w:space="0" w:color="auto"/>
                <w:bottom w:val="none" w:sz="0" w:space="0" w:color="auto"/>
                <w:right w:val="none" w:sz="0" w:space="0" w:color="auto"/>
              </w:divBdr>
            </w:div>
            <w:div w:id="146677683">
              <w:marLeft w:val="1170"/>
              <w:marRight w:val="735"/>
              <w:marTop w:val="0"/>
              <w:marBottom w:val="0"/>
              <w:divBdr>
                <w:top w:val="none" w:sz="0" w:space="0" w:color="auto"/>
                <w:left w:val="none" w:sz="0" w:space="0" w:color="auto"/>
                <w:bottom w:val="none" w:sz="0" w:space="0" w:color="auto"/>
                <w:right w:val="none" w:sz="0" w:space="0" w:color="auto"/>
              </w:divBdr>
            </w:div>
            <w:div w:id="146677697">
              <w:marLeft w:val="0"/>
              <w:marRight w:val="0"/>
              <w:marTop w:val="0"/>
              <w:marBottom w:val="0"/>
              <w:divBdr>
                <w:top w:val="none" w:sz="0" w:space="0" w:color="auto"/>
                <w:left w:val="none" w:sz="0" w:space="0" w:color="auto"/>
                <w:bottom w:val="none" w:sz="0" w:space="0" w:color="auto"/>
                <w:right w:val="none" w:sz="0" w:space="0" w:color="auto"/>
              </w:divBdr>
              <w:divsChild>
                <w:div w:id="146677676">
                  <w:marLeft w:val="0"/>
                  <w:marRight w:val="0"/>
                  <w:marTop w:val="0"/>
                  <w:marBottom w:val="0"/>
                  <w:divBdr>
                    <w:top w:val="none" w:sz="0" w:space="0" w:color="auto"/>
                    <w:left w:val="none" w:sz="0" w:space="0" w:color="auto"/>
                    <w:bottom w:val="none" w:sz="0" w:space="0" w:color="auto"/>
                    <w:right w:val="none" w:sz="0" w:space="0" w:color="auto"/>
                  </w:divBdr>
                </w:div>
              </w:divsChild>
            </w:div>
            <w:div w:id="146677720">
              <w:marLeft w:val="1170"/>
              <w:marRight w:val="735"/>
              <w:marTop w:val="0"/>
              <w:marBottom w:val="0"/>
              <w:divBdr>
                <w:top w:val="none" w:sz="0" w:space="0" w:color="auto"/>
                <w:left w:val="none" w:sz="0" w:space="0" w:color="auto"/>
                <w:bottom w:val="none" w:sz="0" w:space="0" w:color="auto"/>
                <w:right w:val="none" w:sz="0" w:space="0" w:color="auto"/>
              </w:divBdr>
            </w:div>
            <w:div w:id="146677773">
              <w:marLeft w:val="-60"/>
              <w:marRight w:val="75"/>
              <w:marTop w:val="0"/>
              <w:marBottom w:val="0"/>
              <w:divBdr>
                <w:top w:val="none" w:sz="0" w:space="0" w:color="auto"/>
                <w:left w:val="none" w:sz="0" w:space="0" w:color="auto"/>
                <w:bottom w:val="none" w:sz="0" w:space="0" w:color="auto"/>
                <w:right w:val="none" w:sz="0" w:space="0" w:color="auto"/>
              </w:divBdr>
            </w:div>
          </w:divsChild>
        </w:div>
        <w:div w:id="146677730">
          <w:marLeft w:val="0"/>
          <w:marRight w:val="0"/>
          <w:marTop w:val="0"/>
          <w:marBottom w:val="0"/>
          <w:divBdr>
            <w:top w:val="none" w:sz="0" w:space="0" w:color="auto"/>
            <w:left w:val="none" w:sz="0" w:space="0" w:color="auto"/>
            <w:bottom w:val="none" w:sz="0" w:space="0" w:color="auto"/>
            <w:right w:val="none" w:sz="0" w:space="0" w:color="auto"/>
          </w:divBdr>
          <w:divsChild>
            <w:div w:id="146677667">
              <w:marLeft w:val="0"/>
              <w:marRight w:val="0"/>
              <w:marTop w:val="0"/>
              <w:marBottom w:val="0"/>
              <w:divBdr>
                <w:top w:val="none" w:sz="0" w:space="0" w:color="auto"/>
                <w:left w:val="none" w:sz="0" w:space="0" w:color="auto"/>
                <w:bottom w:val="none" w:sz="0" w:space="0" w:color="auto"/>
                <w:right w:val="none" w:sz="0" w:space="0" w:color="auto"/>
              </w:divBdr>
              <w:divsChild>
                <w:div w:id="146677786">
                  <w:marLeft w:val="0"/>
                  <w:marRight w:val="0"/>
                  <w:marTop w:val="0"/>
                  <w:marBottom w:val="0"/>
                  <w:divBdr>
                    <w:top w:val="none" w:sz="0" w:space="0" w:color="auto"/>
                    <w:left w:val="none" w:sz="0" w:space="0" w:color="auto"/>
                    <w:bottom w:val="none" w:sz="0" w:space="0" w:color="auto"/>
                    <w:right w:val="none" w:sz="0" w:space="0" w:color="auto"/>
                  </w:divBdr>
                  <w:divsChild>
                    <w:div w:id="1466777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740">
          <w:marLeft w:val="0"/>
          <w:marRight w:val="0"/>
          <w:marTop w:val="0"/>
          <w:marBottom w:val="0"/>
          <w:divBdr>
            <w:top w:val="none" w:sz="0" w:space="0" w:color="auto"/>
            <w:left w:val="none" w:sz="0" w:space="0" w:color="auto"/>
            <w:bottom w:val="none" w:sz="0" w:space="0" w:color="auto"/>
            <w:right w:val="none" w:sz="0" w:space="0" w:color="auto"/>
          </w:divBdr>
          <w:divsChild>
            <w:div w:id="146677612">
              <w:marLeft w:val="-60"/>
              <w:marRight w:val="75"/>
              <w:marTop w:val="0"/>
              <w:marBottom w:val="0"/>
              <w:divBdr>
                <w:top w:val="none" w:sz="0" w:space="0" w:color="auto"/>
                <w:left w:val="none" w:sz="0" w:space="0" w:color="auto"/>
                <w:bottom w:val="none" w:sz="0" w:space="0" w:color="auto"/>
                <w:right w:val="none" w:sz="0" w:space="0" w:color="auto"/>
              </w:divBdr>
            </w:div>
            <w:div w:id="146677663">
              <w:marLeft w:val="0"/>
              <w:marRight w:val="0"/>
              <w:marTop w:val="0"/>
              <w:marBottom w:val="0"/>
              <w:divBdr>
                <w:top w:val="none" w:sz="0" w:space="0" w:color="auto"/>
                <w:left w:val="none" w:sz="0" w:space="0" w:color="auto"/>
                <w:bottom w:val="none" w:sz="0" w:space="0" w:color="auto"/>
                <w:right w:val="none" w:sz="0" w:space="0" w:color="auto"/>
              </w:divBdr>
              <w:divsChild>
                <w:div w:id="146677669">
                  <w:marLeft w:val="0"/>
                  <w:marRight w:val="0"/>
                  <w:marTop w:val="0"/>
                  <w:marBottom w:val="0"/>
                  <w:divBdr>
                    <w:top w:val="none" w:sz="0" w:space="0" w:color="auto"/>
                    <w:left w:val="none" w:sz="0" w:space="0" w:color="auto"/>
                    <w:bottom w:val="none" w:sz="0" w:space="0" w:color="auto"/>
                    <w:right w:val="none" w:sz="0" w:space="0" w:color="auto"/>
                  </w:divBdr>
                </w:div>
              </w:divsChild>
            </w:div>
            <w:div w:id="146677735">
              <w:marLeft w:val="-60"/>
              <w:marRight w:val="75"/>
              <w:marTop w:val="0"/>
              <w:marBottom w:val="0"/>
              <w:divBdr>
                <w:top w:val="none" w:sz="0" w:space="0" w:color="auto"/>
                <w:left w:val="none" w:sz="0" w:space="0" w:color="auto"/>
                <w:bottom w:val="none" w:sz="0" w:space="0" w:color="auto"/>
                <w:right w:val="none" w:sz="0" w:space="0" w:color="auto"/>
              </w:divBdr>
            </w:div>
            <w:div w:id="146677753">
              <w:marLeft w:val="1170"/>
              <w:marRight w:val="735"/>
              <w:marTop w:val="0"/>
              <w:marBottom w:val="0"/>
              <w:divBdr>
                <w:top w:val="none" w:sz="0" w:space="0" w:color="auto"/>
                <w:left w:val="none" w:sz="0" w:space="0" w:color="auto"/>
                <w:bottom w:val="none" w:sz="0" w:space="0" w:color="auto"/>
                <w:right w:val="none" w:sz="0" w:space="0" w:color="auto"/>
              </w:divBdr>
            </w:div>
            <w:div w:id="146677806">
              <w:marLeft w:val="1170"/>
              <w:marRight w:val="735"/>
              <w:marTop w:val="0"/>
              <w:marBottom w:val="0"/>
              <w:divBdr>
                <w:top w:val="none" w:sz="0" w:space="0" w:color="auto"/>
                <w:left w:val="none" w:sz="0" w:space="0" w:color="auto"/>
                <w:bottom w:val="none" w:sz="0" w:space="0" w:color="auto"/>
                <w:right w:val="none" w:sz="0" w:space="0" w:color="auto"/>
              </w:divBdr>
            </w:div>
          </w:divsChild>
        </w:div>
        <w:div w:id="146677755">
          <w:marLeft w:val="0"/>
          <w:marRight w:val="0"/>
          <w:marTop w:val="0"/>
          <w:marBottom w:val="0"/>
          <w:divBdr>
            <w:top w:val="none" w:sz="0" w:space="0" w:color="auto"/>
            <w:left w:val="none" w:sz="0" w:space="0" w:color="auto"/>
            <w:bottom w:val="none" w:sz="0" w:space="0" w:color="auto"/>
            <w:right w:val="none" w:sz="0" w:space="0" w:color="auto"/>
          </w:divBdr>
          <w:divsChild>
            <w:div w:id="146677712">
              <w:marLeft w:val="0"/>
              <w:marRight w:val="0"/>
              <w:marTop w:val="0"/>
              <w:marBottom w:val="0"/>
              <w:divBdr>
                <w:top w:val="none" w:sz="0" w:space="0" w:color="auto"/>
                <w:left w:val="none" w:sz="0" w:space="0" w:color="auto"/>
                <w:bottom w:val="none" w:sz="0" w:space="0" w:color="auto"/>
                <w:right w:val="none" w:sz="0" w:space="0" w:color="auto"/>
              </w:divBdr>
              <w:divsChild>
                <w:div w:id="146677784">
                  <w:marLeft w:val="0"/>
                  <w:marRight w:val="0"/>
                  <w:marTop w:val="0"/>
                  <w:marBottom w:val="0"/>
                  <w:divBdr>
                    <w:top w:val="none" w:sz="0" w:space="0" w:color="auto"/>
                    <w:left w:val="none" w:sz="0" w:space="0" w:color="auto"/>
                    <w:bottom w:val="none" w:sz="0" w:space="0" w:color="auto"/>
                    <w:right w:val="none" w:sz="0" w:space="0" w:color="auto"/>
                  </w:divBdr>
                  <w:divsChild>
                    <w:div w:id="14667764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769">
          <w:marLeft w:val="0"/>
          <w:marRight w:val="0"/>
          <w:marTop w:val="0"/>
          <w:marBottom w:val="0"/>
          <w:divBdr>
            <w:top w:val="none" w:sz="0" w:space="0" w:color="auto"/>
            <w:left w:val="none" w:sz="0" w:space="0" w:color="auto"/>
            <w:bottom w:val="none" w:sz="0" w:space="0" w:color="auto"/>
            <w:right w:val="none" w:sz="0" w:space="0" w:color="auto"/>
          </w:divBdr>
          <w:divsChild>
            <w:div w:id="146677624">
              <w:marLeft w:val="1170"/>
              <w:marRight w:val="735"/>
              <w:marTop w:val="0"/>
              <w:marBottom w:val="0"/>
              <w:divBdr>
                <w:top w:val="none" w:sz="0" w:space="0" w:color="auto"/>
                <w:left w:val="none" w:sz="0" w:space="0" w:color="auto"/>
                <w:bottom w:val="none" w:sz="0" w:space="0" w:color="auto"/>
                <w:right w:val="none" w:sz="0" w:space="0" w:color="auto"/>
              </w:divBdr>
            </w:div>
            <w:div w:id="146677674">
              <w:marLeft w:val="0"/>
              <w:marRight w:val="0"/>
              <w:marTop w:val="0"/>
              <w:marBottom w:val="0"/>
              <w:divBdr>
                <w:top w:val="none" w:sz="0" w:space="0" w:color="auto"/>
                <w:left w:val="none" w:sz="0" w:space="0" w:color="auto"/>
                <w:bottom w:val="none" w:sz="0" w:space="0" w:color="auto"/>
                <w:right w:val="none" w:sz="0" w:space="0" w:color="auto"/>
              </w:divBdr>
              <w:divsChild>
                <w:div w:id="146677655">
                  <w:marLeft w:val="0"/>
                  <w:marRight w:val="0"/>
                  <w:marTop w:val="0"/>
                  <w:marBottom w:val="0"/>
                  <w:divBdr>
                    <w:top w:val="none" w:sz="0" w:space="0" w:color="auto"/>
                    <w:left w:val="none" w:sz="0" w:space="0" w:color="auto"/>
                    <w:bottom w:val="none" w:sz="0" w:space="0" w:color="auto"/>
                    <w:right w:val="none" w:sz="0" w:space="0" w:color="auto"/>
                  </w:divBdr>
                </w:div>
              </w:divsChild>
            </w:div>
            <w:div w:id="146677688">
              <w:marLeft w:val="1170"/>
              <w:marRight w:val="735"/>
              <w:marTop w:val="0"/>
              <w:marBottom w:val="0"/>
              <w:divBdr>
                <w:top w:val="none" w:sz="0" w:space="0" w:color="auto"/>
                <w:left w:val="none" w:sz="0" w:space="0" w:color="auto"/>
                <w:bottom w:val="none" w:sz="0" w:space="0" w:color="auto"/>
                <w:right w:val="none" w:sz="0" w:space="0" w:color="auto"/>
              </w:divBdr>
            </w:div>
            <w:div w:id="146677779">
              <w:marLeft w:val="-60"/>
              <w:marRight w:val="75"/>
              <w:marTop w:val="0"/>
              <w:marBottom w:val="0"/>
              <w:divBdr>
                <w:top w:val="none" w:sz="0" w:space="0" w:color="auto"/>
                <w:left w:val="none" w:sz="0" w:space="0" w:color="auto"/>
                <w:bottom w:val="none" w:sz="0" w:space="0" w:color="auto"/>
                <w:right w:val="none" w:sz="0" w:space="0" w:color="auto"/>
              </w:divBdr>
            </w:div>
            <w:div w:id="146677787">
              <w:marLeft w:val="-60"/>
              <w:marRight w:val="75"/>
              <w:marTop w:val="0"/>
              <w:marBottom w:val="0"/>
              <w:divBdr>
                <w:top w:val="none" w:sz="0" w:space="0" w:color="auto"/>
                <w:left w:val="none" w:sz="0" w:space="0" w:color="auto"/>
                <w:bottom w:val="none" w:sz="0" w:space="0" w:color="auto"/>
                <w:right w:val="none" w:sz="0" w:space="0" w:color="auto"/>
              </w:divBdr>
            </w:div>
          </w:divsChild>
        </w:div>
        <w:div w:id="146677771">
          <w:marLeft w:val="0"/>
          <w:marRight w:val="0"/>
          <w:marTop w:val="0"/>
          <w:marBottom w:val="0"/>
          <w:divBdr>
            <w:top w:val="none" w:sz="0" w:space="0" w:color="auto"/>
            <w:left w:val="none" w:sz="0" w:space="0" w:color="auto"/>
            <w:bottom w:val="none" w:sz="0" w:space="0" w:color="auto"/>
            <w:right w:val="none" w:sz="0" w:space="0" w:color="auto"/>
          </w:divBdr>
          <w:divsChild>
            <w:div w:id="146677781">
              <w:marLeft w:val="0"/>
              <w:marRight w:val="0"/>
              <w:marTop w:val="0"/>
              <w:marBottom w:val="0"/>
              <w:divBdr>
                <w:top w:val="none" w:sz="0" w:space="0" w:color="auto"/>
                <w:left w:val="none" w:sz="0" w:space="0" w:color="auto"/>
                <w:bottom w:val="none" w:sz="0" w:space="0" w:color="auto"/>
                <w:right w:val="none" w:sz="0" w:space="0" w:color="auto"/>
              </w:divBdr>
              <w:divsChild>
                <w:div w:id="146677717">
                  <w:marLeft w:val="0"/>
                  <w:marRight w:val="0"/>
                  <w:marTop w:val="0"/>
                  <w:marBottom w:val="0"/>
                  <w:divBdr>
                    <w:top w:val="none" w:sz="0" w:space="0" w:color="auto"/>
                    <w:left w:val="none" w:sz="0" w:space="0" w:color="auto"/>
                    <w:bottom w:val="none" w:sz="0" w:space="0" w:color="auto"/>
                    <w:right w:val="none" w:sz="0" w:space="0" w:color="auto"/>
                  </w:divBdr>
                  <w:divsChild>
                    <w:div w:id="14667777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01">
          <w:marLeft w:val="0"/>
          <w:marRight w:val="0"/>
          <w:marTop w:val="0"/>
          <w:marBottom w:val="0"/>
          <w:divBdr>
            <w:top w:val="none" w:sz="0" w:space="0" w:color="auto"/>
            <w:left w:val="none" w:sz="0" w:space="0" w:color="auto"/>
            <w:bottom w:val="none" w:sz="0" w:space="0" w:color="auto"/>
            <w:right w:val="none" w:sz="0" w:space="0" w:color="auto"/>
          </w:divBdr>
          <w:divsChild>
            <w:div w:id="146677680">
              <w:marLeft w:val="0"/>
              <w:marRight w:val="0"/>
              <w:marTop w:val="0"/>
              <w:marBottom w:val="0"/>
              <w:divBdr>
                <w:top w:val="none" w:sz="0" w:space="0" w:color="auto"/>
                <w:left w:val="none" w:sz="0" w:space="0" w:color="auto"/>
                <w:bottom w:val="none" w:sz="0" w:space="0" w:color="auto"/>
                <w:right w:val="none" w:sz="0" w:space="0" w:color="auto"/>
              </w:divBdr>
              <w:divsChild>
                <w:div w:id="146677657">
                  <w:marLeft w:val="0"/>
                  <w:marRight w:val="0"/>
                  <w:marTop w:val="0"/>
                  <w:marBottom w:val="0"/>
                  <w:divBdr>
                    <w:top w:val="none" w:sz="0" w:space="0" w:color="auto"/>
                    <w:left w:val="none" w:sz="0" w:space="0" w:color="auto"/>
                    <w:bottom w:val="none" w:sz="0" w:space="0" w:color="auto"/>
                    <w:right w:val="none" w:sz="0" w:space="0" w:color="auto"/>
                  </w:divBdr>
                  <w:divsChild>
                    <w:div w:id="14667775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804">
          <w:marLeft w:val="0"/>
          <w:marRight w:val="0"/>
          <w:marTop w:val="0"/>
          <w:marBottom w:val="0"/>
          <w:divBdr>
            <w:top w:val="none" w:sz="0" w:space="0" w:color="auto"/>
            <w:left w:val="none" w:sz="0" w:space="0" w:color="auto"/>
            <w:bottom w:val="none" w:sz="0" w:space="0" w:color="auto"/>
            <w:right w:val="none" w:sz="0" w:space="0" w:color="auto"/>
          </w:divBdr>
          <w:divsChild>
            <w:div w:id="146677651">
              <w:marLeft w:val="-60"/>
              <w:marRight w:val="75"/>
              <w:marTop w:val="0"/>
              <w:marBottom w:val="0"/>
              <w:divBdr>
                <w:top w:val="none" w:sz="0" w:space="0" w:color="auto"/>
                <w:left w:val="none" w:sz="0" w:space="0" w:color="auto"/>
                <w:bottom w:val="none" w:sz="0" w:space="0" w:color="auto"/>
                <w:right w:val="none" w:sz="0" w:space="0" w:color="auto"/>
              </w:divBdr>
            </w:div>
            <w:div w:id="146677660">
              <w:marLeft w:val="1170"/>
              <w:marRight w:val="735"/>
              <w:marTop w:val="0"/>
              <w:marBottom w:val="0"/>
              <w:divBdr>
                <w:top w:val="none" w:sz="0" w:space="0" w:color="auto"/>
                <w:left w:val="none" w:sz="0" w:space="0" w:color="auto"/>
                <w:bottom w:val="none" w:sz="0" w:space="0" w:color="auto"/>
                <w:right w:val="none" w:sz="0" w:space="0" w:color="auto"/>
              </w:divBdr>
            </w:div>
            <w:div w:id="146677687">
              <w:marLeft w:val="1170"/>
              <w:marRight w:val="735"/>
              <w:marTop w:val="0"/>
              <w:marBottom w:val="0"/>
              <w:divBdr>
                <w:top w:val="none" w:sz="0" w:space="0" w:color="auto"/>
                <w:left w:val="none" w:sz="0" w:space="0" w:color="auto"/>
                <w:bottom w:val="none" w:sz="0" w:space="0" w:color="auto"/>
                <w:right w:val="none" w:sz="0" w:space="0" w:color="auto"/>
              </w:divBdr>
            </w:div>
            <w:div w:id="146677713">
              <w:marLeft w:val="-60"/>
              <w:marRight w:val="75"/>
              <w:marTop w:val="0"/>
              <w:marBottom w:val="0"/>
              <w:divBdr>
                <w:top w:val="none" w:sz="0" w:space="0" w:color="auto"/>
                <w:left w:val="none" w:sz="0" w:space="0" w:color="auto"/>
                <w:bottom w:val="none" w:sz="0" w:space="0" w:color="auto"/>
                <w:right w:val="none" w:sz="0" w:space="0" w:color="auto"/>
              </w:divBdr>
            </w:div>
            <w:div w:id="146677721">
              <w:marLeft w:val="1170"/>
              <w:marRight w:val="735"/>
              <w:marTop w:val="0"/>
              <w:marBottom w:val="0"/>
              <w:divBdr>
                <w:top w:val="none" w:sz="0" w:space="0" w:color="auto"/>
                <w:left w:val="none" w:sz="0" w:space="0" w:color="auto"/>
                <w:bottom w:val="none" w:sz="0" w:space="0" w:color="auto"/>
                <w:right w:val="none" w:sz="0" w:space="0" w:color="auto"/>
              </w:divBdr>
            </w:div>
            <w:div w:id="146677727">
              <w:marLeft w:val="-60"/>
              <w:marRight w:val="75"/>
              <w:marTop w:val="0"/>
              <w:marBottom w:val="0"/>
              <w:divBdr>
                <w:top w:val="none" w:sz="0" w:space="0" w:color="auto"/>
                <w:left w:val="none" w:sz="0" w:space="0" w:color="auto"/>
                <w:bottom w:val="none" w:sz="0" w:space="0" w:color="auto"/>
                <w:right w:val="none" w:sz="0" w:space="0" w:color="auto"/>
              </w:divBdr>
            </w:div>
            <w:div w:id="146677738">
              <w:marLeft w:val="1170"/>
              <w:marRight w:val="735"/>
              <w:marTop w:val="0"/>
              <w:marBottom w:val="0"/>
              <w:divBdr>
                <w:top w:val="none" w:sz="0" w:space="0" w:color="auto"/>
                <w:left w:val="none" w:sz="0" w:space="0" w:color="auto"/>
                <w:bottom w:val="none" w:sz="0" w:space="0" w:color="auto"/>
                <w:right w:val="none" w:sz="0" w:space="0" w:color="auto"/>
              </w:divBdr>
            </w:div>
            <w:div w:id="146677745">
              <w:marLeft w:val="0"/>
              <w:marRight w:val="0"/>
              <w:marTop w:val="0"/>
              <w:marBottom w:val="0"/>
              <w:divBdr>
                <w:top w:val="none" w:sz="0" w:space="0" w:color="auto"/>
                <w:left w:val="none" w:sz="0" w:space="0" w:color="auto"/>
                <w:bottom w:val="none" w:sz="0" w:space="0" w:color="auto"/>
                <w:right w:val="none" w:sz="0" w:space="0" w:color="auto"/>
              </w:divBdr>
              <w:divsChild>
                <w:div w:id="146677774">
                  <w:marLeft w:val="0"/>
                  <w:marRight w:val="0"/>
                  <w:marTop w:val="0"/>
                  <w:marBottom w:val="0"/>
                  <w:divBdr>
                    <w:top w:val="none" w:sz="0" w:space="0" w:color="auto"/>
                    <w:left w:val="none" w:sz="0" w:space="0" w:color="auto"/>
                    <w:bottom w:val="none" w:sz="0" w:space="0" w:color="auto"/>
                    <w:right w:val="none" w:sz="0" w:space="0" w:color="auto"/>
                  </w:divBdr>
                </w:div>
              </w:divsChild>
            </w:div>
            <w:div w:id="146677749">
              <w:marLeft w:val="-60"/>
              <w:marRight w:val="75"/>
              <w:marTop w:val="0"/>
              <w:marBottom w:val="0"/>
              <w:divBdr>
                <w:top w:val="none" w:sz="0" w:space="0" w:color="auto"/>
                <w:left w:val="none" w:sz="0" w:space="0" w:color="auto"/>
                <w:bottom w:val="none" w:sz="0" w:space="0" w:color="auto"/>
                <w:right w:val="none" w:sz="0" w:space="0" w:color="auto"/>
              </w:divBdr>
            </w:div>
          </w:divsChild>
        </w:div>
        <w:div w:id="146677805">
          <w:marLeft w:val="0"/>
          <w:marRight w:val="0"/>
          <w:marTop w:val="0"/>
          <w:marBottom w:val="0"/>
          <w:divBdr>
            <w:top w:val="none" w:sz="0" w:space="0" w:color="auto"/>
            <w:left w:val="none" w:sz="0" w:space="0" w:color="auto"/>
            <w:bottom w:val="none" w:sz="0" w:space="0" w:color="auto"/>
            <w:right w:val="none" w:sz="0" w:space="0" w:color="auto"/>
          </w:divBdr>
          <w:divsChild>
            <w:div w:id="146677642">
              <w:marLeft w:val="1170"/>
              <w:marRight w:val="735"/>
              <w:marTop w:val="0"/>
              <w:marBottom w:val="0"/>
              <w:divBdr>
                <w:top w:val="none" w:sz="0" w:space="0" w:color="auto"/>
                <w:left w:val="none" w:sz="0" w:space="0" w:color="auto"/>
                <w:bottom w:val="none" w:sz="0" w:space="0" w:color="auto"/>
                <w:right w:val="none" w:sz="0" w:space="0" w:color="auto"/>
              </w:divBdr>
              <w:divsChild>
                <w:div w:id="146677795">
                  <w:marLeft w:val="0"/>
                  <w:marRight w:val="0"/>
                  <w:marTop w:val="75"/>
                  <w:marBottom w:val="105"/>
                  <w:divBdr>
                    <w:top w:val="none" w:sz="0" w:space="0" w:color="auto"/>
                    <w:left w:val="none" w:sz="0" w:space="0" w:color="auto"/>
                    <w:bottom w:val="none" w:sz="0" w:space="0" w:color="auto"/>
                    <w:right w:val="none" w:sz="0" w:space="0" w:color="auto"/>
                  </w:divBdr>
                  <w:divsChild>
                    <w:div w:id="146677696">
                      <w:marLeft w:val="0"/>
                      <w:marRight w:val="0"/>
                      <w:marTop w:val="0"/>
                      <w:marBottom w:val="0"/>
                      <w:divBdr>
                        <w:top w:val="none" w:sz="0" w:space="0" w:color="auto"/>
                        <w:left w:val="none" w:sz="0" w:space="0" w:color="auto"/>
                        <w:bottom w:val="none" w:sz="0" w:space="0" w:color="auto"/>
                        <w:right w:val="none" w:sz="0" w:space="0" w:color="auto"/>
                      </w:divBdr>
                      <w:divsChild>
                        <w:div w:id="146677685">
                          <w:marLeft w:val="0"/>
                          <w:marRight w:val="0"/>
                          <w:marTop w:val="0"/>
                          <w:marBottom w:val="0"/>
                          <w:divBdr>
                            <w:top w:val="none" w:sz="0" w:space="0" w:color="auto"/>
                            <w:left w:val="none" w:sz="0" w:space="0" w:color="auto"/>
                            <w:bottom w:val="none" w:sz="0" w:space="0" w:color="auto"/>
                            <w:right w:val="none" w:sz="0" w:space="0" w:color="auto"/>
                          </w:divBdr>
                        </w:div>
                        <w:div w:id="1466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645">
              <w:marLeft w:val="-60"/>
              <w:marRight w:val="75"/>
              <w:marTop w:val="0"/>
              <w:marBottom w:val="0"/>
              <w:divBdr>
                <w:top w:val="none" w:sz="0" w:space="0" w:color="auto"/>
                <w:left w:val="none" w:sz="0" w:space="0" w:color="auto"/>
                <w:bottom w:val="none" w:sz="0" w:space="0" w:color="auto"/>
                <w:right w:val="none" w:sz="0" w:space="0" w:color="auto"/>
              </w:divBdr>
            </w:div>
            <w:div w:id="146677649">
              <w:marLeft w:val="0"/>
              <w:marRight w:val="0"/>
              <w:marTop w:val="0"/>
              <w:marBottom w:val="0"/>
              <w:divBdr>
                <w:top w:val="none" w:sz="0" w:space="0" w:color="auto"/>
                <w:left w:val="none" w:sz="0" w:space="0" w:color="auto"/>
                <w:bottom w:val="none" w:sz="0" w:space="0" w:color="auto"/>
                <w:right w:val="none" w:sz="0" w:space="0" w:color="auto"/>
              </w:divBdr>
              <w:divsChild>
                <w:div w:id="14667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653">
      <w:marLeft w:val="0"/>
      <w:marRight w:val="0"/>
      <w:marTop w:val="0"/>
      <w:marBottom w:val="0"/>
      <w:divBdr>
        <w:top w:val="none" w:sz="0" w:space="0" w:color="auto"/>
        <w:left w:val="none" w:sz="0" w:space="0" w:color="auto"/>
        <w:bottom w:val="none" w:sz="0" w:space="0" w:color="auto"/>
        <w:right w:val="none" w:sz="0" w:space="0" w:color="auto"/>
      </w:divBdr>
    </w:div>
    <w:div w:id="146677659">
      <w:marLeft w:val="0"/>
      <w:marRight w:val="0"/>
      <w:marTop w:val="0"/>
      <w:marBottom w:val="0"/>
      <w:divBdr>
        <w:top w:val="none" w:sz="0" w:space="0" w:color="auto"/>
        <w:left w:val="none" w:sz="0" w:space="0" w:color="auto"/>
        <w:bottom w:val="none" w:sz="0" w:space="0" w:color="auto"/>
        <w:right w:val="none" w:sz="0" w:space="0" w:color="auto"/>
      </w:divBdr>
    </w:div>
    <w:div w:id="146677670">
      <w:marLeft w:val="0"/>
      <w:marRight w:val="0"/>
      <w:marTop w:val="0"/>
      <w:marBottom w:val="0"/>
      <w:divBdr>
        <w:top w:val="none" w:sz="0" w:space="0" w:color="auto"/>
        <w:left w:val="none" w:sz="0" w:space="0" w:color="auto"/>
        <w:bottom w:val="none" w:sz="0" w:space="0" w:color="auto"/>
        <w:right w:val="none" w:sz="0" w:space="0" w:color="auto"/>
      </w:divBdr>
    </w:div>
    <w:div w:id="146677672">
      <w:marLeft w:val="0"/>
      <w:marRight w:val="0"/>
      <w:marTop w:val="0"/>
      <w:marBottom w:val="0"/>
      <w:divBdr>
        <w:top w:val="none" w:sz="0" w:space="0" w:color="auto"/>
        <w:left w:val="none" w:sz="0" w:space="0" w:color="auto"/>
        <w:bottom w:val="none" w:sz="0" w:space="0" w:color="auto"/>
        <w:right w:val="none" w:sz="0" w:space="0" w:color="auto"/>
      </w:divBdr>
    </w:div>
    <w:div w:id="146677693">
      <w:marLeft w:val="0"/>
      <w:marRight w:val="0"/>
      <w:marTop w:val="0"/>
      <w:marBottom w:val="0"/>
      <w:divBdr>
        <w:top w:val="none" w:sz="0" w:space="0" w:color="auto"/>
        <w:left w:val="none" w:sz="0" w:space="0" w:color="auto"/>
        <w:bottom w:val="none" w:sz="0" w:space="0" w:color="auto"/>
        <w:right w:val="none" w:sz="0" w:space="0" w:color="auto"/>
      </w:divBdr>
      <w:divsChild>
        <w:div w:id="146677623">
          <w:marLeft w:val="0"/>
          <w:marRight w:val="0"/>
          <w:marTop w:val="0"/>
          <w:marBottom w:val="0"/>
          <w:divBdr>
            <w:top w:val="none" w:sz="0" w:space="0" w:color="auto"/>
            <w:left w:val="none" w:sz="0" w:space="0" w:color="auto"/>
            <w:bottom w:val="none" w:sz="0" w:space="0" w:color="auto"/>
            <w:right w:val="none" w:sz="0" w:space="0" w:color="auto"/>
          </w:divBdr>
        </w:div>
        <w:div w:id="146677634">
          <w:marLeft w:val="0"/>
          <w:marRight w:val="0"/>
          <w:marTop w:val="0"/>
          <w:marBottom w:val="0"/>
          <w:divBdr>
            <w:top w:val="none" w:sz="0" w:space="0" w:color="auto"/>
            <w:left w:val="none" w:sz="0" w:space="0" w:color="auto"/>
            <w:bottom w:val="none" w:sz="0" w:space="0" w:color="auto"/>
            <w:right w:val="none" w:sz="0" w:space="0" w:color="auto"/>
          </w:divBdr>
        </w:div>
        <w:div w:id="146677646">
          <w:marLeft w:val="0"/>
          <w:marRight w:val="0"/>
          <w:marTop w:val="360"/>
          <w:marBottom w:val="315"/>
          <w:divBdr>
            <w:top w:val="none" w:sz="0" w:space="0" w:color="auto"/>
            <w:left w:val="none" w:sz="0" w:space="0" w:color="auto"/>
            <w:bottom w:val="none" w:sz="0" w:space="0" w:color="auto"/>
            <w:right w:val="none" w:sz="0" w:space="0" w:color="auto"/>
          </w:divBdr>
        </w:div>
        <w:div w:id="146677656">
          <w:marLeft w:val="0"/>
          <w:marRight w:val="0"/>
          <w:marTop w:val="0"/>
          <w:marBottom w:val="0"/>
          <w:divBdr>
            <w:top w:val="none" w:sz="0" w:space="0" w:color="auto"/>
            <w:left w:val="none" w:sz="0" w:space="0" w:color="auto"/>
            <w:bottom w:val="none" w:sz="0" w:space="0" w:color="auto"/>
            <w:right w:val="none" w:sz="0" w:space="0" w:color="auto"/>
          </w:divBdr>
        </w:div>
        <w:div w:id="146677658">
          <w:marLeft w:val="0"/>
          <w:marRight w:val="0"/>
          <w:marTop w:val="0"/>
          <w:marBottom w:val="0"/>
          <w:divBdr>
            <w:top w:val="none" w:sz="0" w:space="0" w:color="auto"/>
            <w:left w:val="none" w:sz="0" w:space="0" w:color="auto"/>
            <w:bottom w:val="none" w:sz="0" w:space="0" w:color="auto"/>
            <w:right w:val="none" w:sz="0" w:space="0" w:color="auto"/>
          </w:divBdr>
        </w:div>
        <w:div w:id="146677673">
          <w:marLeft w:val="0"/>
          <w:marRight w:val="0"/>
          <w:marTop w:val="0"/>
          <w:marBottom w:val="0"/>
          <w:divBdr>
            <w:top w:val="none" w:sz="0" w:space="0" w:color="auto"/>
            <w:left w:val="none" w:sz="0" w:space="0" w:color="auto"/>
            <w:bottom w:val="none" w:sz="0" w:space="0" w:color="auto"/>
            <w:right w:val="none" w:sz="0" w:space="0" w:color="auto"/>
          </w:divBdr>
        </w:div>
        <w:div w:id="146677678">
          <w:marLeft w:val="0"/>
          <w:marRight w:val="0"/>
          <w:marTop w:val="0"/>
          <w:marBottom w:val="0"/>
          <w:divBdr>
            <w:top w:val="none" w:sz="0" w:space="0" w:color="auto"/>
            <w:left w:val="none" w:sz="0" w:space="0" w:color="auto"/>
            <w:bottom w:val="none" w:sz="0" w:space="0" w:color="auto"/>
            <w:right w:val="none" w:sz="0" w:space="0" w:color="auto"/>
          </w:divBdr>
        </w:div>
        <w:div w:id="146677691">
          <w:marLeft w:val="0"/>
          <w:marRight w:val="0"/>
          <w:marTop w:val="0"/>
          <w:marBottom w:val="0"/>
          <w:divBdr>
            <w:top w:val="none" w:sz="0" w:space="0" w:color="auto"/>
            <w:left w:val="none" w:sz="0" w:space="0" w:color="auto"/>
            <w:bottom w:val="none" w:sz="0" w:space="0" w:color="auto"/>
            <w:right w:val="none" w:sz="0" w:space="0" w:color="auto"/>
          </w:divBdr>
        </w:div>
        <w:div w:id="146677732">
          <w:marLeft w:val="0"/>
          <w:marRight w:val="0"/>
          <w:marTop w:val="0"/>
          <w:marBottom w:val="0"/>
          <w:divBdr>
            <w:top w:val="none" w:sz="0" w:space="0" w:color="auto"/>
            <w:left w:val="none" w:sz="0" w:space="0" w:color="auto"/>
            <w:bottom w:val="none" w:sz="0" w:space="0" w:color="auto"/>
            <w:right w:val="none" w:sz="0" w:space="0" w:color="auto"/>
          </w:divBdr>
        </w:div>
        <w:div w:id="146677744">
          <w:marLeft w:val="0"/>
          <w:marRight w:val="0"/>
          <w:marTop w:val="0"/>
          <w:marBottom w:val="0"/>
          <w:divBdr>
            <w:top w:val="none" w:sz="0" w:space="0" w:color="auto"/>
            <w:left w:val="none" w:sz="0" w:space="0" w:color="auto"/>
            <w:bottom w:val="none" w:sz="0" w:space="0" w:color="auto"/>
            <w:right w:val="none" w:sz="0" w:space="0" w:color="auto"/>
          </w:divBdr>
        </w:div>
        <w:div w:id="146677754">
          <w:marLeft w:val="0"/>
          <w:marRight w:val="0"/>
          <w:marTop w:val="0"/>
          <w:marBottom w:val="0"/>
          <w:divBdr>
            <w:top w:val="none" w:sz="0" w:space="0" w:color="auto"/>
            <w:left w:val="none" w:sz="0" w:space="0" w:color="auto"/>
            <w:bottom w:val="none" w:sz="0" w:space="0" w:color="auto"/>
            <w:right w:val="none" w:sz="0" w:space="0" w:color="auto"/>
          </w:divBdr>
        </w:div>
        <w:div w:id="146677760">
          <w:marLeft w:val="0"/>
          <w:marRight w:val="0"/>
          <w:marTop w:val="0"/>
          <w:marBottom w:val="0"/>
          <w:divBdr>
            <w:top w:val="none" w:sz="0" w:space="0" w:color="auto"/>
            <w:left w:val="none" w:sz="0" w:space="0" w:color="auto"/>
            <w:bottom w:val="none" w:sz="0" w:space="0" w:color="auto"/>
            <w:right w:val="none" w:sz="0" w:space="0" w:color="auto"/>
          </w:divBdr>
        </w:div>
        <w:div w:id="146677766">
          <w:marLeft w:val="0"/>
          <w:marRight w:val="0"/>
          <w:marTop w:val="0"/>
          <w:marBottom w:val="0"/>
          <w:divBdr>
            <w:top w:val="none" w:sz="0" w:space="0" w:color="auto"/>
            <w:left w:val="none" w:sz="0" w:space="0" w:color="auto"/>
            <w:bottom w:val="none" w:sz="0" w:space="0" w:color="auto"/>
            <w:right w:val="none" w:sz="0" w:space="0" w:color="auto"/>
          </w:divBdr>
        </w:div>
        <w:div w:id="146677785">
          <w:marLeft w:val="0"/>
          <w:marRight w:val="0"/>
          <w:marTop w:val="0"/>
          <w:marBottom w:val="0"/>
          <w:divBdr>
            <w:top w:val="none" w:sz="0" w:space="0" w:color="auto"/>
            <w:left w:val="none" w:sz="0" w:space="0" w:color="auto"/>
            <w:bottom w:val="none" w:sz="0" w:space="0" w:color="auto"/>
            <w:right w:val="none" w:sz="0" w:space="0" w:color="auto"/>
          </w:divBdr>
        </w:div>
        <w:div w:id="146677797">
          <w:marLeft w:val="0"/>
          <w:marRight w:val="0"/>
          <w:marTop w:val="0"/>
          <w:marBottom w:val="0"/>
          <w:divBdr>
            <w:top w:val="none" w:sz="0" w:space="0" w:color="auto"/>
            <w:left w:val="none" w:sz="0" w:space="0" w:color="auto"/>
            <w:bottom w:val="none" w:sz="0" w:space="0" w:color="auto"/>
            <w:right w:val="none" w:sz="0" w:space="0" w:color="auto"/>
          </w:divBdr>
        </w:div>
      </w:divsChild>
    </w:div>
    <w:div w:id="146677705">
      <w:marLeft w:val="0"/>
      <w:marRight w:val="0"/>
      <w:marTop w:val="0"/>
      <w:marBottom w:val="0"/>
      <w:divBdr>
        <w:top w:val="none" w:sz="0" w:space="0" w:color="auto"/>
        <w:left w:val="none" w:sz="0" w:space="0" w:color="auto"/>
        <w:bottom w:val="none" w:sz="0" w:space="0" w:color="auto"/>
        <w:right w:val="none" w:sz="0" w:space="0" w:color="auto"/>
      </w:divBdr>
    </w:div>
    <w:div w:id="146677706">
      <w:marLeft w:val="0"/>
      <w:marRight w:val="0"/>
      <w:marTop w:val="0"/>
      <w:marBottom w:val="0"/>
      <w:divBdr>
        <w:top w:val="none" w:sz="0" w:space="0" w:color="auto"/>
        <w:left w:val="none" w:sz="0" w:space="0" w:color="auto"/>
        <w:bottom w:val="none" w:sz="0" w:space="0" w:color="auto"/>
        <w:right w:val="none" w:sz="0" w:space="0" w:color="auto"/>
      </w:divBdr>
    </w:div>
    <w:div w:id="146677726">
      <w:marLeft w:val="0"/>
      <w:marRight w:val="0"/>
      <w:marTop w:val="0"/>
      <w:marBottom w:val="0"/>
      <w:divBdr>
        <w:top w:val="none" w:sz="0" w:space="0" w:color="auto"/>
        <w:left w:val="none" w:sz="0" w:space="0" w:color="auto"/>
        <w:bottom w:val="none" w:sz="0" w:space="0" w:color="auto"/>
        <w:right w:val="none" w:sz="0" w:space="0" w:color="auto"/>
      </w:divBdr>
    </w:div>
    <w:div w:id="146677741">
      <w:marLeft w:val="0"/>
      <w:marRight w:val="0"/>
      <w:marTop w:val="0"/>
      <w:marBottom w:val="0"/>
      <w:divBdr>
        <w:top w:val="none" w:sz="0" w:space="0" w:color="auto"/>
        <w:left w:val="none" w:sz="0" w:space="0" w:color="auto"/>
        <w:bottom w:val="none" w:sz="0" w:space="0" w:color="auto"/>
        <w:right w:val="none" w:sz="0" w:space="0" w:color="auto"/>
      </w:divBdr>
    </w:div>
    <w:div w:id="146677743">
      <w:marLeft w:val="0"/>
      <w:marRight w:val="0"/>
      <w:marTop w:val="0"/>
      <w:marBottom w:val="0"/>
      <w:divBdr>
        <w:top w:val="none" w:sz="0" w:space="0" w:color="auto"/>
        <w:left w:val="none" w:sz="0" w:space="0" w:color="auto"/>
        <w:bottom w:val="none" w:sz="0" w:space="0" w:color="auto"/>
        <w:right w:val="none" w:sz="0" w:space="0" w:color="auto"/>
      </w:divBdr>
    </w:div>
    <w:div w:id="146677748">
      <w:marLeft w:val="0"/>
      <w:marRight w:val="0"/>
      <w:marTop w:val="0"/>
      <w:marBottom w:val="0"/>
      <w:divBdr>
        <w:top w:val="none" w:sz="0" w:space="0" w:color="auto"/>
        <w:left w:val="none" w:sz="0" w:space="0" w:color="auto"/>
        <w:bottom w:val="none" w:sz="0" w:space="0" w:color="auto"/>
        <w:right w:val="none" w:sz="0" w:space="0" w:color="auto"/>
      </w:divBdr>
    </w:div>
    <w:div w:id="146677751">
      <w:marLeft w:val="0"/>
      <w:marRight w:val="0"/>
      <w:marTop w:val="0"/>
      <w:marBottom w:val="0"/>
      <w:divBdr>
        <w:top w:val="none" w:sz="0" w:space="0" w:color="auto"/>
        <w:left w:val="none" w:sz="0" w:space="0" w:color="auto"/>
        <w:bottom w:val="none" w:sz="0" w:space="0" w:color="auto"/>
        <w:right w:val="none" w:sz="0" w:space="0" w:color="auto"/>
      </w:divBdr>
      <w:divsChild>
        <w:div w:id="146677632">
          <w:marLeft w:val="0"/>
          <w:marRight w:val="0"/>
          <w:marTop w:val="0"/>
          <w:marBottom w:val="0"/>
          <w:divBdr>
            <w:top w:val="none" w:sz="0" w:space="0" w:color="auto"/>
            <w:left w:val="none" w:sz="0" w:space="0" w:color="auto"/>
            <w:bottom w:val="none" w:sz="0" w:space="0" w:color="auto"/>
            <w:right w:val="none" w:sz="0" w:space="0" w:color="auto"/>
          </w:divBdr>
          <w:divsChild>
            <w:div w:id="146677628">
              <w:marLeft w:val="0"/>
              <w:marRight w:val="0"/>
              <w:marTop w:val="0"/>
              <w:marBottom w:val="0"/>
              <w:divBdr>
                <w:top w:val="none" w:sz="0" w:space="0" w:color="auto"/>
                <w:left w:val="none" w:sz="0" w:space="0" w:color="auto"/>
                <w:bottom w:val="none" w:sz="0" w:space="0" w:color="auto"/>
                <w:right w:val="none" w:sz="0" w:space="0" w:color="auto"/>
              </w:divBdr>
              <w:divsChild>
                <w:div w:id="146677692">
                  <w:marLeft w:val="0"/>
                  <w:marRight w:val="0"/>
                  <w:marTop w:val="0"/>
                  <w:marBottom w:val="0"/>
                  <w:divBdr>
                    <w:top w:val="none" w:sz="0" w:space="0" w:color="auto"/>
                    <w:left w:val="none" w:sz="0" w:space="0" w:color="auto"/>
                    <w:bottom w:val="none" w:sz="0" w:space="0" w:color="auto"/>
                    <w:right w:val="none" w:sz="0" w:space="0" w:color="auto"/>
                  </w:divBdr>
                  <w:divsChild>
                    <w:div w:id="146677762">
                      <w:marLeft w:val="0"/>
                      <w:marRight w:val="0"/>
                      <w:marTop w:val="0"/>
                      <w:marBottom w:val="0"/>
                      <w:divBdr>
                        <w:top w:val="none" w:sz="0" w:space="0" w:color="auto"/>
                        <w:left w:val="none" w:sz="0" w:space="0" w:color="auto"/>
                        <w:bottom w:val="none" w:sz="0" w:space="0" w:color="auto"/>
                        <w:right w:val="none" w:sz="0" w:space="0" w:color="auto"/>
                      </w:divBdr>
                      <w:divsChild>
                        <w:div w:id="1466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77761">
      <w:marLeft w:val="0"/>
      <w:marRight w:val="0"/>
      <w:marTop w:val="0"/>
      <w:marBottom w:val="0"/>
      <w:divBdr>
        <w:top w:val="none" w:sz="0" w:space="0" w:color="auto"/>
        <w:left w:val="none" w:sz="0" w:space="0" w:color="auto"/>
        <w:bottom w:val="none" w:sz="0" w:space="0" w:color="auto"/>
        <w:right w:val="none" w:sz="0" w:space="0" w:color="auto"/>
      </w:divBdr>
      <w:divsChild>
        <w:div w:id="146677615">
          <w:marLeft w:val="0"/>
          <w:marRight w:val="0"/>
          <w:marTop w:val="0"/>
          <w:marBottom w:val="0"/>
          <w:divBdr>
            <w:top w:val="none" w:sz="0" w:space="0" w:color="auto"/>
            <w:left w:val="none" w:sz="0" w:space="0" w:color="auto"/>
            <w:bottom w:val="none" w:sz="0" w:space="0" w:color="auto"/>
            <w:right w:val="none" w:sz="0" w:space="0" w:color="auto"/>
          </w:divBdr>
        </w:div>
      </w:divsChild>
    </w:div>
    <w:div w:id="146677767">
      <w:marLeft w:val="0"/>
      <w:marRight w:val="0"/>
      <w:marTop w:val="0"/>
      <w:marBottom w:val="0"/>
      <w:divBdr>
        <w:top w:val="none" w:sz="0" w:space="0" w:color="auto"/>
        <w:left w:val="none" w:sz="0" w:space="0" w:color="auto"/>
        <w:bottom w:val="none" w:sz="0" w:space="0" w:color="auto"/>
        <w:right w:val="none" w:sz="0" w:space="0" w:color="auto"/>
      </w:divBdr>
      <w:divsChild>
        <w:div w:id="146677621">
          <w:marLeft w:val="0"/>
          <w:marRight w:val="0"/>
          <w:marTop w:val="600"/>
          <w:marBottom w:val="0"/>
          <w:divBdr>
            <w:top w:val="none" w:sz="0" w:space="0" w:color="auto"/>
            <w:left w:val="none" w:sz="0" w:space="0" w:color="auto"/>
            <w:bottom w:val="none" w:sz="0" w:space="0" w:color="auto"/>
            <w:right w:val="none" w:sz="0" w:space="0" w:color="auto"/>
          </w:divBdr>
          <w:divsChild>
            <w:div w:id="146677677">
              <w:marLeft w:val="150"/>
              <w:marRight w:val="150"/>
              <w:marTop w:val="300"/>
              <w:marBottom w:val="300"/>
              <w:divBdr>
                <w:top w:val="none" w:sz="0" w:space="0" w:color="auto"/>
                <w:left w:val="none" w:sz="0" w:space="0" w:color="auto"/>
                <w:bottom w:val="none" w:sz="0" w:space="0" w:color="auto"/>
                <w:right w:val="none" w:sz="0" w:space="0" w:color="auto"/>
              </w:divBdr>
            </w:div>
            <w:div w:id="146677793">
              <w:marLeft w:val="0"/>
              <w:marRight w:val="0"/>
              <w:marTop w:val="0"/>
              <w:marBottom w:val="0"/>
              <w:divBdr>
                <w:top w:val="none" w:sz="0" w:space="0" w:color="auto"/>
                <w:left w:val="none" w:sz="0" w:space="0" w:color="auto"/>
                <w:bottom w:val="none" w:sz="0" w:space="0" w:color="auto"/>
                <w:right w:val="none" w:sz="0" w:space="0" w:color="auto"/>
              </w:divBdr>
              <w:divsChild>
                <w:div w:id="1466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714">
          <w:marLeft w:val="0"/>
          <w:marRight w:val="0"/>
          <w:marTop w:val="600"/>
          <w:marBottom w:val="0"/>
          <w:divBdr>
            <w:top w:val="none" w:sz="0" w:space="0" w:color="auto"/>
            <w:left w:val="none" w:sz="0" w:space="0" w:color="auto"/>
            <w:bottom w:val="none" w:sz="0" w:space="0" w:color="auto"/>
            <w:right w:val="none" w:sz="0" w:space="0" w:color="auto"/>
          </w:divBdr>
          <w:divsChild>
            <w:div w:id="146677798">
              <w:marLeft w:val="0"/>
              <w:marRight w:val="0"/>
              <w:marTop w:val="0"/>
              <w:marBottom w:val="0"/>
              <w:divBdr>
                <w:top w:val="none" w:sz="0" w:space="0" w:color="auto"/>
                <w:left w:val="none" w:sz="0" w:space="0" w:color="auto"/>
                <w:bottom w:val="none" w:sz="0" w:space="0" w:color="auto"/>
                <w:right w:val="none" w:sz="0" w:space="0" w:color="auto"/>
              </w:divBdr>
              <w:divsChild>
                <w:div w:id="146677799">
                  <w:marLeft w:val="0"/>
                  <w:marRight w:val="0"/>
                  <w:marTop w:val="0"/>
                  <w:marBottom w:val="0"/>
                  <w:divBdr>
                    <w:top w:val="none" w:sz="0" w:space="0" w:color="auto"/>
                    <w:left w:val="none" w:sz="0" w:space="0" w:color="auto"/>
                    <w:bottom w:val="none" w:sz="0" w:space="0" w:color="auto"/>
                    <w:right w:val="none" w:sz="0" w:space="0" w:color="auto"/>
                  </w:divBdr>
                </w:div>
              </w:divsChild>
            </w:div>
            <w:div w:id="146677803">
              <w:marLeft w:val="150"/>
              <w:marRight w:val="150"/>
              <w:marTop w:val="300"/>
              <w:marBottom w:val="300"/>
              <w:divBdr>
                <w:top w:val="none" w:sz="0" w:space="0" w:color="auto"/>
                <w:left w:val="none" w:sz="0" w:space="0" w:color="auto"/>
                <w:bottom w:val="none" w:sz="0" w:space="0" w:color="auto"/>
                <w:right w:val="none" w:sz="0" w:space="0" w:color="auto"/>
              </w:divBdr>
            </w:div>
          </w:divsChild>
        </w:div>
        <w:div w:id="146677737">
          <w:marLeft w:val="0"/>
          <w:marRight w:val="0"/>
          <w:marTop w:val="600"/>
          <w:marBottom w:val="0"/>
          <w:divBdr>
            <w:top w:val="none" w:sz="0" w:space="0" w:color="auto"/>
            <w:left w:val="none" w:sz="0" w:space="0" w:color="auto"/>
            <w:bottom w:val="none" w:sz="0" w:space="0" w:color="auto"/>
            <w:right w:val="none" w:sz="0" w:space="0" w:color="auto"/>
          </w:divBdr>
          <w:divsChild>
            <w:div w:id="146677698">
              <w:marLeft w:val="150"/>
              <w:marRight w:val="150"/>
              <w:marTop w:val="300"/>
              <w:marBottom w:val="300"/>
              <w:divBdr>
                <w:top w:val="none" w:sz="0" w:space="0" w:color="auto"/>
                <w:left w:val="none" w:sz="0" w:space="0" w:color="auto"/>
                <w:bottom w:val="none" w:sz="0" w:space="0" w:color="auto"/>
                <w:right w:val="none" w:sz="0" w:space="0" w:color="auto"/>
              </w:divBdr>
            </w:div>
            <w:div w:id="146677777">
              <w:marLeft w:val="0"/>
              <w:marRight w:val="0"/>
              <w:marTop w:val="0"/>
              <w:marBottom w:val="0"/>
              <w:divBdr>
                <w:top w:val="none" w:sz="0" w:space="0" w:color="auto"/>
                <w:left w:val="none" w:sz="0" w:space="0" w:color="auto"/>
                <w:bottom w:val="none" w:sz="0" w:space="0" w:color="auto"/>
                <w:right w:val="none" w:sz="0" w:space="0" w:color="auto"/>
              </w:divBdr>
              <w:divsChild>
                <w:div w:id="14667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750">
          <w:marLeft w:val="0"/>
          <w:marRight w:val="0"/>
          <w:marTop w:val="600"/>
          <w:marBottom w:val="0"/>
          <w:divBdr>
            <w:top w:val="none" w:sz="0" w:space="0" w:color="auto"/>
            <w:left w:val="none" w:sz="0" w:space="0" w:color="auto"/>
            <w:bottom w:val="none" w:sz="0" w:space="0" w:color="auto"/>
            <w:right w:val="none" w:sz="0" w:space="0" w:color="auto"/>
          </w:divBdr>
          <w:divsChild>
            <w:div w:id="146677715">
              <w:marLeft w:val="150"/>
              <w:marRight w:val="150"/>
              <w:marTop w:val="300"/>
              <w:marBottom w:val="300"/>
              <w:divBdr>
                <w:top w:val="none" w:sz="0" w:space="0" w:color="auto"/>
                <w:left w:val="none" w:sz="0" w:space="0" w:color="auto"/>
                <w:bottom w:val="none" w:sz="0" w:space="0" w:color="auto"/>
                <w:right w:val="none" w:sz="0" w:space="0" w:color="auto"/>
              </w:divBdr>
            </w:div>
            <w:div w:id="146677796">
              <w:marLeft w:val="0"/>
              <w:marRight w:val="0"/>
              <w:marTop w:val="0"/>
              <w:marBottom w:val="0"/>
              <w:divBdr>
                <w:top w:val="none" w:sz="0" w:space="0" w:color="auto"/>
                <w:left w:val="none" w:sz="0" w:space="0" w:color="auto"/>
                <w:bottom w:val="none" w:sz="0" w:space="0" w:color="auto"/>
                <w:right w:val="none" w:sz="0" w:space="0" w:color="auto"/>
              </w:divBdr>
              <w:divsChild>
                <w:div w:id="1466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783">
          <w:marLeft w:val="0"/>
          <w:marRight w:val="0"/>
          <w:marTop w:val="600"/>
          <w:marBottom w:val="0"/>
          <w:divBdr>
            <w:top w:val="none" w:sz="0" w:space="0" w:color="auto"/>
            <w:left w:val="none" w:sz="0" w:space="0" w:color="auto"/>
            <w:bottom w:val="none" w:sz="0" w:space="0" w:color="auto"/>
            <w:right w:val="none" w:sz="0" w:space="0" w:color="auto"/>
          </w:divBdr>
          <w:divsChild>
            <w:div w:id="146677654">
              <w:marLeft w:val="150"/>
              <w:marRight w:val="150"/>
              <w:marTop w:val="300"/>
              <w:marBottom w:val="300"/>
              <w:divBdr>
                <w:top w:val="none" w:sz="0" w:space="0" w:color="auto"/>
                <w:left w:val="none" w:sz="0" w:space="0" w:color="auto"/>
                <w:bottom w:val="none" w:sz="0" w:space="0" w:color="auto"/>
                <w:right w:val="none" w:sz="0" w:space="0" w:color="auto"/>
              </w:divBdr>
            </w:div>
            <w:div w:id="146677736">
              <w:marLeft w:val="0"/>
              <w:marRight w:val="0"/>
              <w:marTop w:val="0"/>
              <w:marBottom w:val="0"/>
              <w:divBdr>
                <w:top w:val="none" w:sz="0" w:space="0" w:color="auto"/>
                <w:left w:val="none" w:sz="0" w:space="0" w:color="auto"/>
                <w:bottom w:val="none" w:sz="0" w:space="0" w:color="auto"/>
                <w:right w:val="none" w:sz="0" w:space="0" w:color="auto"/>
              </w:divBdr>
              <w:divsChild>
                <w:div w:id="14667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780">
      <w:marLeft w:val="0"/>
      <w:marRight w:val="0"/>
      <w:marTop w:val="0"/>
      <w:marBottom w:val="0"/>
      <w:divBdr>
        <w:top w:val="none" w:sz="0" w:space="0" w:color="auto"/>
        <w:left w:val="none" w:sz="0" w:space="0" w:color="auto"/>
        <w:bottom w:val="none" w:sz="0" w:space="0" w:color="auto"/>
        <w:right w:val="none" w:sz="0" w:space="0" w:color="auto"/>
      </w:divBdr>
    </w:div>
    <w:div w:id="146677782">
      <w:marLeft w:val="0"/>
      <w:marRight w:val="0"/>
      <w:marTop w:val="0"/>
      <w:marBottom w:val="0"/>
      <w:divBdr>
        <w:top w:val="none" w:sz="0" w:space="0" w:color="auto"/>
        <w:left w:val="none" w:sz="0" w:space="0" w:color="auto"/>
        <w:bottom w:val="none" w:sz="0" w:space="0" w:color="auto"/>
        <w:right w:val="none" w:sz="0" w:space="0" w:color="auto"/>
      </w:divBdr>
    </w:div>
    <w:div w:id="146677789">
      <w:marLeft w:val="0"/>
      <w:marRight w:val="0"/>
      <w:marTop w:val="0"/>
      <w:marBottom w:val="0"/>
      <w:divBdr>
        <w:top w:val="none" w:sz="0" w:space="0" w:color="auto"/>
        <w:left w:val="none" w:sz="0" w:space="0" w:color="auto"/>
        <w:bottom w:val="none" w:sz="0" w:space="0" w:color="auto"/>
        <w:right w:val="none" w:sz="0" w:space="0" w:color="auto"/>
      </w:divBdr>
    </w:div>
    <w:div w:id="146677791">
      <w:marLeft w:val="0"/>
      <w:marRight w:val="0"/>
      <w:marTop w:val="0"/>
      <w:marBottom w:val="0"/>
      <w:divBdr>
        <w:top w:val="none" w:sz="0" w:space="0" w:color="auto"/>
        <w:left w:val="none" w:sz="0" w:space="0" w:color="auto"/>
        <w:bottom w:val="none" w:sz="0" w:space="0" w:color="auto"/>
        <w:right w:val="none" w:sz="0" w:space="0" w:color="auto"/>
      </w:divBdr>
    </w:div>
    <w:div w:id="146677792">
      <w:marLeft w:val="0"/>
      <w:marRight w:val="0"/>
      <w:marTop w:val="0"/>
      <w:marBottom w:val="0"/>
      <w:divBdr>
        <w:top w:val="none" w:sz="0" w:space="0" w:color="auto"/>
        <w:left w:val="none" w:sz="0" w:space="0" w:color="auto"/>
        <w:bottom w:val="none" w:sz="0" w:space="0" w:color="auto"/>
        <w:right w:val="none" w:sz="0" w:space="0" w:color="auto"/>
      </w:divBdr>
      <w:divsChild>
        <w:div w:id="146677690">
          <w:marLeft w:val="0"/>
          <w:marRight w:val="0"/>
          <w:marTop w:val="0"/>
          <w:marBottom w:val="0"/>
          <w:divBdr>
            <w:top w:val="none" w:sz="0" w:space="0" w:color="auto"/>
            <w:left w:val="none" w:sz="0" w:space="0" w:color="auto"/>
            <w:bottom w:val="none" w:sz="0" w:space="0" w:color="auto"/>
            <w:right w:val="none" w:sz="0" w:space="0" w:color="auto"/>
          </w:divBdr>
          <w:divsChild>
            <w:div w:id="146677724">
              <w:marLeft w:val="0"/>
              <w:marRight w:val="0"/>
              <w:marTop w:val="120"/>
              <w:marBottom w:val="0"/>
              <w:divBdr>
                <w:top w:val="none" w:sz="0" w:space="0" w:color="auto"/>
                <w:left w:val="none" w:sz="0" w:space="0" w:color="auto"/>
                <w:bottom w:val="none" w:sz="0" w:space="0" w:color="auto"/>
                <w:right w:val="none" w:sz="0" w:space="0" w:color="auto"/>
              </w:divBdr>
              <w:divsChild>
                <w:div w:id="146677701">
                  <w:marLeft w:val="0"/>
                  <w:marRight w:val="0"/>
                  <w:marTop w:val="0"/>
                  <w:marBottom w:val="0"/>
                  <w:divBdr>
                    <w:top w:val="none" w:sz="0" w:space="0" w:color="auto"/>
                    <w:left w:val="none" w:sz="0" w:space="0" w:color="auto"/>
                    <w:bottom w:val="none" w:sz="0" w:space="0" w:color="auto"/>
                    <w:right w:val="none" w:sz="0" w:space="0" w:color="auto"/>
                  </w:divBdr>
                  <w:divsChild>
                    <w:div w:id="146677734">
                      <w:marLeft w:val="0"/>
                      <w:marRight w:val="0"/>
                      <w:marTop w:val="0"/>
                      <w:marBottom w:val="0"/>
                      <w:divBdr>
                        <w:top w:val="none" w:sz="0" w:space="0" w:color="auto"/>
                        <w:left w:val="none" w:sz="0" w:space="0" w:color="auto"/>
                        <w:bottom w:val="none" w:sz="0" w:space="0" w:color="auto"/>
                        <w:right w:val="none" w:sz="0" w:space="0" w:color="auto"/>
                      </w:divBdr>
                      <w:divsChild>
                        <w:div w:id="146677618">
                          <w:marLeft w:val="0"/>
                          <w:marRight w:val="0"/>
                          <w:marTop w:val="0"/>
                          <w:marBottom w:val="0"/>
                          <w:divBdr>
                            <w:top w:val="none" w:sz="0" w:space="0" w:color="auto"/>
                            <w:left w:val="none" w:sz="0" w:space="0" w:color="auto"/>
                            <w:bottom w:val="none" w:sz="0" w:space="0" w:color="auto"/>
                            <w:right w:val="none" w:sz="0" w:space="0" w:color="auto"/>
                          </w:divBdr>
                        </w:div>
                        <w:div w:id="1466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703">
          <w:marLeft w:val="0"/>
          <w:marRight w:val="0"/>
          <w:marTop w:val="0"/>
          <w:marBottom w:val="0"/>
          <w:divBdr>
            <w:top w:val="none" w:sz="0" w:space="0" w:color="auto"/>
            <w:left w:val="none" w:sz="0" w:space="0" w:color="auto"/>
            <w:bottom w:val="none" w:sz="0" w:space="0" w:color="auto"/>
            <w:right w:val="none" w:sz="0" w:space="0" w:color="auto"/>
          </w:divBdr>
          <w:divsChild>
            <w:div w:id="146677620">
              <w:marLeft w:val="300"/>
              <w:marRight w:val="0"/>
              <w:marTop w:val="0"/>
              <w:marBottom w:val="0"/>
              <w:divBdr>
                <w:top w:val="none" w:sz="0" w:space="0" w:color="auto"/>
                <w:left w:val="none" w:sz="0" w:space="0" w:color="auto"/>
                <w:bottom w:val="none" w:sz="0" w:space="0" w:color="auto"/>
                <w:right w:val="none" w:sz="0" w:space="0" w:color="auto"/>
              </w:divBdr>
            </w:div>
            <w:div w:id="146677622">
              <w:marLeft w:val="0"/>
              <w:marRight w:val="0"/>
              <w:marTop w:val="0"/>
              <w:marBottom w:val="0"/>
              <w:divBdr>
                <w:top w:val="none" w:sz="0" w:space="0" w:color="auto"/>
                <w:left w:val="none" w:sz="0" w:space="0" w:color="auto"/>
                <w:bottom w:val="none" w:sz="0" w:space="0" w:color="auto"/>
                <w:right w:val="none" w:sz="0" w:space="0" w:color="auto"/>
              </w:divBdr>
            </w:div>
            <w:div w:id="146677664">
              <w:marLeft w:val="60"/>
              <w:marRight w:val="0"/>
              <w:marTop w:val="0"/>
              <w:marBottom w:val="0"/>
              <w:divBdr>
                <w:top w:val="none" w:sz="0" w:space="0" w:color="auto"/>
                <w:left w:val="none" w:sz="0" w:space="0" w:color="auto"/>
                <w:bottom w:val="none" w:sz="0" w:space="0" w:color="auto"/>
                <w:right w:val="none" w:sz="0" w:space="0" w:color="auto"/>
              </w:divBdr>
            </w:div>
            <w:div w:id="146677765">
              <w:marLeft w:val="0"/>
              <w:marRight w:val="0"/>
              <w:marTop w:val="0"/>
              <w:marBottom w:val="0"/>
              <w:divBdr>
                <w:top w:val="none" w:sz="0" w:space="0" w:color="auto"/>
                <w:left w:val="none" w:sz="0" w:space="0" w:color="auto"/>
                <w:bottom w:val="none" w:sz="0" w:space="0" w:color="auto"/>
                <w:right w:val="none" w:sz="0" w:space="0" w:color="auto"/>
              </w:divBdr>
            </w:div>
            <w:div w:id="1466777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6677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telekom.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10</Pages>
  <Words>4577</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ОБЩИЕ УСЛОВИЯ ОКАЗАНИЯ УСЛУГ СВЯЗИ ОООО «Н-ТЕЛЕКОМ»</vt:lpstr>
    </vt:vector>
  </TitlesOfParts>
  <Company>Microsoft</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УСЛОВИЯ ОКАЗАНИЯ УСЛУГ СВЯЗИ ОООО «Н-ТЕЛЕКОМ»</dc:title>
  <dc:subject/>
  <dc:creator>Катрин</dc:creator>
  <cp:keywords/>
  <dc:description/>
  <cp:lastModifiedBy>VIKTOR</cp:lastModifiedBy>
  <cp:revision>22</cp:revision>
  <cp:lastPrinted>2024-08-29T09:58:00Z</cp:lastPrinted>
  <dcterms:created xsi:type="dcterms:W3CDTF">2022-07-28T10:53:00Z</dcterms:created>
  <dcterms:modified xsi:type="dcterms:W3CDTF">2024-10-02T08:18:00Z</dcterms:modified>
</cp:coreProperties>
</file>